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sz w:val="24"/>
          <w:szCs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45720" distB="45720" distL="114935" distR="114935" simplePos="0" relativeHeight="251659264" behindDoc="0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59773</wp:posOffset>
                </wp:positionV>
                <wp:extent cx="6170400" cy="9738000"/>
                <wp:effectExtent l="38100" t="38100" r="40005" b="34925"/>
                <wp:wrapNone/>
                <wp:docPr id="1" name="_x0000_s2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170400" cy="973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eastAsia="ru-RU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609600" cy="795020"/>
                                      <wp:effectExtent l="0" t="0" r="0" b="5080"/>
                                      <wp:docPr id="2" name="Рисунок 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6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rcRect l="-55" t="-43" r="-55" b="-43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09600" cy="7950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8.00pt;height:62.60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32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32"/>
                              </w:rPr>
                              <w:t xml:space="preserve">Аппарат Антитеррористической комиссии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32"/>
                              </w:rPr>
                              <w:t xml:space="preserve">Ханты-Мансийского автономного округа – Югры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32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32"/>
                              </w:rPr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  <w:p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  <w:p>
                            <w:pPr>
                              <w:pStyle w:val="1206"/>
                              <w:jc w:val="right"/>
                              <w:spacing w:before="0" w:after="0" w:line="240" w:lineRule="auto"/>
                              <w:widowControl w:val="off"/>
                              <w:tabs>
                                <w:tab w:val="num" w:pos="0" w:leader="none"/>
                              </w:tabs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УТВЕРЖДЕН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  <w:p>
                            <w:pPr>
                              <w:pStyle w:val="1206"/>
                              <w:jc w:val="right"/>
                              <w:spacing w:before="0" w:after="0" w:line="240" w:lineRule="auto"/>
                              <w:widowControl w:val="off"/>
                              <w:tabs>
                                <w:tab w:val="num" w:pos="0" w:leader="none"/>
                              </w:tabs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sz w:val="24"/>
                                <w:szCs w:val="24"/>
                              </w:rPr>
                              <w:t xml:space="preserve">решением Антитеррористической комиссии ХМАО – Югры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</w:rPr>
                            </w:r>
                          </w:p>
                          <w:p>
                            <w:pPr>
                              <w:pStyle w:val="1206"/>
                              <w:jc w:val="right"/>
                              <w:spacing w:before="0" w:after="0" w:line="240" w:lineRule="auto"/>
                              <w:widowControl w:val="off"/>
                              <w:tabs>
                                <w:tab w:val="num" w:pos="0" w:leader="none"/>
                              </w:tabs>
                              <w:rPr>
                                <w:rFonts w:ascii="Times New Roman" w:hAnsi="Times New Roman"/>
                                <w:b w:val="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(протокол от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02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.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12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.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2025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 № 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i/>
                                <w:sz w:val="24"/>
                                <w:szCs w:val="24"/>
                                <w:lang w:val="ru-RU"/>
                              </w:rPr>
                              <w:t xml:space="preserve">138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  <w:i/>
                                <w:sz w:val="24"/>
                                <w:szCs w:val="24"/>
                              </w:rPr>
                              <w:t xml:space="preserve">)</w:t>
                            </w:r>
                            <w:r>
                              <w:rPr>
                                <w:rFonts w:ascii="Times New Roman" w:hAnsi="Times New Roman"/>
                                <w:b w:val="0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Cs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i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28"/>
                                <w:lang w:eastAsia="ru-RU"/>
                              </w:rPr>
                              <w:t xml:space="preserve">ПОРЯДОК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28"/>
                                <w:lang w:eastAsia="ru-RU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28"/>
                                <w:lang w:eastAsia="ru-RU"/>
                              </w:rPr>
                              <w:t xml:space="preserve">межведомственного взаимодействия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28"/>
                                <w:lang w:eastAsia="ru-RU"/>
                              </w:rPr>
                              <w:t xml:space="preserve">по профилактике экстремистских и террористических проявлений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28"/>
                                <w:lang w:eastAsia="ru-RU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28"/>
                                <w:lang w:eastAsia="ru-RU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28"/>
                              </w:rPr>
                              <w:t xml:space="preserve">в Ханты-Мансийском автономном округе – Югре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28"/>
                                <w:lang w:eastAsia="ru-RU"/>
                              </w:rPr>
                            </w:r>
                            <w:r/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ind w:firstLine="709"/>
                              <w:jc w:val="both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г. Ханты-Мансийск 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0" w:line="240" w:lineRule="auto"/>
                              <w:shd w:val="clear" w:color="auto" w:fill="ffffff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2025 год</w:t>
                            </w: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</w:txbxContent>
                      </wps:txbx>
                      <wps:bodyPr wrap="square" lIns="91440" tIns="45720" rIns="91440" bIns="4572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202" type="#_x0000_t202" style="position:absolute;z-index:251659264;o:allowoverlap:true;o:allowincell:true;mso-position-horizontal-relative:text;margin-left:-1.60pt;mso-position-horizontal:absolute;mso-position-vertical-relative:text;margin-top:4.71pt;mso-position-vertical:absolute;width:485.86pt;height:766.77pt;mso-wrap-distance-left:9.05pt;mso-wrap-distance-top:3.60pt;mso-wrap-distance-right:9.05pt;mso-wrap-distance-bottom:3.60pt;visibility:visible;" fillcolor="#FFFFFF" strokecolor="#000000" strokeweight="6.00pt">
                <v:stroke dashstyle="solid"/>
                <v:textbox inset="0,0,0,0">
                  <w:txbxContent>
                    <w:p>
                      <w:pPr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lang w:eastAsia="ru-RU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609600" cy="795020"/>
                                <wp:effectExtent l="0" t="0" r="0" b="5080"/>
                                <wp:docPr id="2" name="Рисунок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6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2"/>
                                        <a:srcRect l="-55" t="-43" r="-55" b="-43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795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8.00pt;height:62.60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32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32"/>
                        </w:rPr>
                        <w:t xml:space="preserve">Аппарат Антитеррористической комиссии </w:t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32"/>
                        </w:rPr>
                        <w:t xml:space="preserve">Ханты-Мансийского автономного округа – Югры </w:t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28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32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32"/>
                        </w:rPr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  <w:p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  <w:p>
                      <w:pPr>
                        <w:pStyle w:val="1206"/>
                        <w:jc w:val="right"/>
                        <w:spacing w:before="0" w:after="0" w:line="240" w:lineRule="auto"/>
                        <w:widowControl w:val="off"/>
                        <w:tabs>
                          <w:tab w:val="num" w:pos="0" w:leader="none"/>
                        </w:tabs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УТВЕРЖДЕН</w:t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  <w:p>
                      <w:pPr>
                        <w:pStyle w:val="1206"/>
                        <w:jc w:val="right"/>
                        <w:spacing w:before="0" w:after="0" w:line="240" w:lineRule="auto"/>
                        <w:widowControl w:val="off"/>
                        <w:tabs>
                          <w:tab w:val="num" w:pos="0" w:leader="none"/>
                        </w:tabs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sz w:val="24"/>
                          <w:szCs w:val="24"/>
                        </w:rPr>
                        <w:t xml:space="preserve">решением Антитеррористической комиссии ХМАО – Югры</w:t>
                      </w:r>
                      <w:r>
                        <w:rPr>
                          <w:rFonts w:ascii="Times New Roman" w:hAnsi="Times New Roman"/>
                          <w:b w:val="0"/>
                        </w:rPr>
                      </w:r>
                    </w:p>
                    <w:p>
                      <w:pPr>
                        <w:pStyle w:val="1206"/>
                        <w:jc w:val="right"/>
                        <w:spacing w:before="0" w:after="0" w:line="240" w:lineRule="auto"/>
                        <w:widowControl w:val="off"/>
                        <w:tabs>
                          <w:tab w:val="num" w:pos="0" w:leader="none"/>
                        </w:tabs>
                        <w:rPr>
                          <w:rFonts w:ascii="Times New Roman" w:hAnsi="Times New Roman"/>
                          <w:b w:val="0"/>
                        </w:rPr>
                      </w:pPr>
                      <w:r>
                        <w:rPr>
                          <w:rFonts w:ascii="Times New Roman" w:hAnsi="Times New Roman"/>
                          <w:b w:val="0"/>
                          <w:i/>
                          <w:sz w:val="24"/>
                          <w:szCs w:val="24"/>
                        </w:rPr>
                        <w:t xml:space="preserve"> (протокол от </w:t>
                      </w:r>
                      <w:r>
                        <w:rPr>
                          <w:rFonts w:ascii="Times New Roman" w:hAnsi="Times New Roman"/>
                          <w:b w:val="0"/>
                          <w:i/>
                          <w:sz w:val="24"/>
                          <w:szCs w:val="24"/>
                          <w:lang w:val="ru-RU"/>
                        </w:rPr>
                        <w:t xml:space="preserve">02</w:t>
                      </w:r>
                      <w:r>
                        <w:rPr>
                          <w:rFonts w:ascii="Times New Roman" w:hAnsi="Times New Roman"/>
                          <w:b w:val="0"/>
                          <w:i/>
                          <w:sz w:val="24"/>
                          <w:szCs w:val="24"/>
                        </w:rPr>
                        <w:t xml:space="preserve">.</w:t>
                      </w:r>
                      <w:r>
                        <w:rPr>
                          <w:rFonts w:ascii="Times New Roman" w:hAnsi="Times New Roman"/>
                          <w:b w:val="0"/>
                          <w:i/>
                          <w:sz w:val="24"/>
                          <w:szCs w:val="24"/>
                          <w:lang w:val="ru-RU"/>
                        </w:rPr>
                        <w:t xml:space="preserve">12</w:t>
                      </w:r>
                      <w:r>
                        <w:rPr>
                          <w:rFonts w:ascii="Times New Roman" w:hAnsi="Times New Roman"/>
                          <w:b w:val="0"/>
                          <w:i/>
                          <w:sz w:val="24"/>
                          <w:szCs w:val="24"/>
                        </w:rPr>
                        <w:t xml:space="preserve">.</w:t>
                      </w:r>
                      <w:r>
                        <w:rPr>
                          <w:rFonts w:ascii="Times New Roman" w:hAnsi="Times New Roman"/>
                          <w:b w:val="0"/>
                          <w:i/>
                          <w:sz w:val="24"/>
                          <w:szCs w:val="24"/>
                          <w:lang w:val="ru-RU"/>
                        </w:rPr>
                        <w:t xml:space="preserve">2025</w:t>
                      </w:r>
                      <w:r>
                        <w:rPr>
                          <w:rFonts w:ascii="Times New Roman" w:hAnsi="Times New Roman"/>
                          <w:b w:val="0"/>
                          <w:i/>
                          <w:sz w:val="24"/>
                          <w:szCs w:val="24"/>
                        </w:rPr>
                        <w:t xml:space="preserve"> № </w:t>
                      </w:r>
                      <w:r>
                        <w:rPr>
                          <w:rFonts w:ascii="Times New Roman" w:hAnsi="Times New Roman"/>
                          <w:b w:val="0"/>
                          <w:i/>
                          <w:sz w:val="24"/>
                          <w:szCs w:val="24"/>
                          <w:lang w:val="ru-RU"/>
                        </w:rPr>
                        <w:t xml:space="preserve">138</w:t>
                      </w:r>
                      <w:r>
                        <w:rPr>
                          <w:rFonts w:ascii="Times New Roman" w:hAnsi="Times New Roman"/>
                          <w:b w:val="0"/>
                          <w:i/>
                          <w:sz w:val="24"/>
                          <w:szCs w:val="24"/>
                        </w:rPr>
                        <w:t xml:space="preserve">)</w:t>
                      </w:r>
                      <w:r>
                        <w:rPr>
                          <w:rFonts w:ascii="Times New Roman" w:hAnsi="Times New Roman"/>
                          <w:b w:val="0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Cs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i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Cs/>
                          <w:i/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28"/>
                          <w:lang w:eastAsia="ru-RU"/>
                        </w:rPr>
                        <w:t xml:space="preserve">ПОРЯДОК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28"/>
                          <w:lang w:eastAsia="ru-RU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28"/>
                          <w:lang w:eastAsia="ru-RU"/>
                        </w:rPr>
                        <w:t xml:space="preserve">межведомственного взаимодействия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28"/>
                          <w:lang w:eastAsia="ru-RU"/>
                        </w:rPr>
                        <w:t xml:space="preserve">по профилактике экстремистских и террористических проявлений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28"/>
                          <w:lang w:eastAsia="ru-RU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28"/>
                          <w:lang w:eastAsia="ru-RU"/>
                        </w:rPr>
                      </w:r>
                      <w:r>
                        <w:rPr>
                          <w:rFonts w:ascii="Times New Roman" w:hAnsi="Times New Roman"/>
                          <w:b/>
                          <w:sz w:val="32"/>
                          <w:szCs w:val="28"/>
                        </w:rPr>
                        <w:t xml:space="preserve">в Ханты-Мансийском автономном округе – Югре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32"/>
                          <w:szCs w:val="28"/>
                          <w:lang w:eastAsia="ru-RU"/>
                        </w:rPr>
                      </w:r>
                      <w:r/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ind w:firstLine="709"/>
                        <w:jc w:val="both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г. Ханты-Мансийск </w:t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  <w:p>
                      <w:pPr>
                        <w:jc w:val="center"/>
                        <w:spacing w:after="0" w:line="240" w:lineRule="auto"/>
                        <w:shd w:val="clear" w:color="auto" w:fill="ffffff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2025 год</w:t>
                      </w:r>
                      <w:r>
                        <w:rPr>
                          <w:rFonts w:ascii="Times New Roman" w:hAnsi="Times New Roman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jc w:val="right"/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pP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  <w:r>
        <w:rPr>
          <w:rFonts w:ascii="Times New Roman" w:hAnsi="Times New Roman"/>
          <w:b/>
          <w:bCs/>
          <w:sz w:val="28"/>
          <w:szCs w:val="28"/>
          <w:u w:val="single"/>
          <w:lang w:eastAsia="zh-CN"/>
        </w:rPr>
      </w:r>
    </w:p>
    <w:p>
      <w:pPr>
        <w:numPr>
          <w:ilvl w:val="0"/>
          <w:numId w:val="5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/>
          <w:b/>
          <w:sz w:val="28"/>
          <w:szCs w:val="28"/>
          <w:lang w:eastAsia="ru-RU"/>
        </w:rPr>
      </w:pPr>
      <w:r/>
      <w:bookmarkStart w:id="0" w:name="_Toc539118"/>
      <w:r>
        <w:rPr>
          <w:rFonts w:ascii="Times New Roman" w:hAnsi="Times New Roman"/>
          <w:b/>
          <w:sz w:val="28"/>
          <w:szCs w:val="28"/>
          <w:lang w:eastAsia="ru-RU"/>
        </w:rPr>
        <w:t xml:space="preserve">Общие положения</w:t>
      </w:r>
      <w:bookmarkEnd w:id="0"/>
      <w:r/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9"/>
        <w:spacing w:after="0" w:line="240" w:lineRule="auto"/>
        <w:tabs>
          <w:tab w:val="left" w:pos="993" w:leader="none"/>
        </w:tabs>
        <w:rPr>
          <w:rFonts w:ascii="Times New Roman" w:hAnsi="Times New Roman"/>
          <w:b/>
          <w:sz w:val="20"/>
          <w:szCs w:val="28"/>
          <w:lang w:eastAsia="ru-RU"/>
        </w:rPr>
      </w:pPr>
      <w:r>
        <w:rPr>
          <w:rFonts w:ascii="Times New Roman" w:hAnsi="Times New Roman"/>
          <w:b/>
          <w:sz w:val="20"/>
          <w:szCs w:val="28"/>
          <w:lang w:eastAsia="ru-RU"/>
        </w:rPr>
      </w:r>
      <w:r>
        <w:rPr>
          <w:rFonts w:ascii="Times New Roman" w:hAnsi="Times New Roman"/>
          <w:b/>
          <w:sz w:val="20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Настоящий Порядок межведомственного взаимодействия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 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профилактике экстремистских и террористических проявлений</w:t>
      </w:r>
      <w:r>
        <w:rPr>
          <w:rStyle w:val="1226"/>
          <w:rFonts w:ascii="Times New Roman" w:hAnsi="Times New Roman"/>
          <w:bCs/>
          <w:sz w:val="28"/>
          <w:szCs w:val="28"/>
          <w:lang w:eastAsia="ru-RU"/>
        </w:rPr>
        <w:footnoteReference w:id="2"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</w:rPr>
        <w:t xml:space="preserve">в Ханты-Мансийском автономном округе – Югре</w:t>
      </w:r>
      <w:r>
        <w:rPr>
          <w:rStyle w:val="1226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  <w:lang w:eastAsia="ru-RU"/>
        </w:rPr>
        <w:t xml:space="preserve"> определяет </w:t>
      </w:r>
      <w:r>
        <w:rPr>
          <w:rFonts w:ascii="Times New Roman" w:hAnsi="Times New Roman"/>
          <w:sz w:val="28"/>
          <w:szCs w:val="28"/>
          <w:lang w:eastAsia="ru-RU"/>
        </w:rPr>
        <w:t xml:space="preserve">последовательность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совместных согласованных действий </w:t>
      </w:r>
      <w:r>
        <w:rPr>
          <w:rFonts w:ascii="Times New Roman" w:hAnsi="Times New Roman"/>
          <w:sz w:val="28"/>
          <w:szCs w:val="28"/>
        </w:rPr>
        <w:t xml:space="preserve">су</w:t>
      </w:r>
      <w:r>
        <w:rPr>
          <w:rFonts w:ascii="Times New Roman" w:hAnsi="Times New Roman"/>
          <w:sz w:val="28"/>
          <w:szCs w:val="28"/>
        </w:rPr>
        <w:t xml:space="preserve">бъектов</w:t>
      </w:r>
      <w:r>
        <w:rPr>
          <w:rFonts w:ascii="Times New Roman" w:hAnsi="Times New Roman"/>
          <w:sz w:val="28"/>
          <w:szCs w:val="28"/>
        </w:rPr>
        <w:t xml:space="preserve"> межведомственного взаимодействия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вопросам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организации: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профилактики вовлечения жителей автономного округа в деструктивную деятельность экстремистской и террористической направленности, в том числе: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общей профилактики путем реализации мероприятий, направленных на устранение предпосылок вовлечения объектов профилактики в деструктивную деятельность экстремистской и террористической направленности;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адресной профилактики путем формирования системной работы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с объектами профилактики, уязвимыми к воздействию идеологии экстремизма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и терроризма, в целях недопущения их вовлечения в деструктивную деятельность экстремистской и террористической направленности;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индивидуальной профилактики путем реализации профилактических мер </w:t>
      </w:r>
      <w:r>
        <w:rPr>
          <w:rFonts w:ascii="Times New Roman" w:hAnsi="Times New Roman"/>
          <w:sz w:val="28"/>
          <w:szCs w:val="28"/>
        </w:rPr>
        <w:t xml:space="preserve">с лицами, подверженными воздействию идеологии терроризма либо подпавшими под ее влияние, целью которой является формирование у них мотивов к отказу от участия в террористической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выявления лиц в возра</w:t>
      </w:r>
      <w:r>
        <w:rPr>
          <w:rFonts w:ascii="Times New Roman" w:hAnsi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/>
          <w:sz w:val="28"/>
          <w:szCs w:val="28"/>
          <w:lang w:eastAsia="ru-RU"/>
        </w:rPr>
        <w:t xml:space="preserve">те до 35 лет, </w:t>
      </w:r>
      <w:r>
        <w:rPr>
          <w:rFonts w:ascii="Times New Roman" w:hAnsi="Times New Roman"/>
          <w:sz w:val="28"/>
          <w:szCs w:val="28"/>
        </w:rPr>
        <w:t xml:space="preserve">подверженных либо подпавших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под влияние идеологии </w:t>
      </w:r>
      <w:r>
        <w:rPr>
          <w:rFonts w:ascii="Times New Roman" w:hAnsi="Times New Roman"/>
          <w:sz w:val="28"/>
          <w:szCs w:val="28"/>
        </w:rPr>
        <w:t xml:space="preserve">экстремизма и </w:t>
      </w:r>
      <w:r>
        <w:rPr>
          <w:rFonts w:ascii="Times New Roman" w:hAnsi="Times New Roman"/>
          <w:sz w:val="28"/>
          <w:szCs w:val="28"/>
        </w:rPr>
        <w:t xml:space="preserve">терроризма, разделяющи</w:t>
      </w:r>
      <w:r>
        <w:rPr>
          <w:rFonts w:ascii="Times New Roman" w:hAnsi="Times New Roman"/>
          <w:sz w:val="28"/>
          <w:szCs w:val="28"/>
        </w:rPr>
        <w:t xml:space="preserve">х</w:t>
      </w:r>
      <w:r>
        <w:rPr>
          <w:rFonts w:ascii="Times New Roman" w:hAnsi="Times New Roman"/>
          <w:sz w:val="28"/>
          <w:szCs w:val="28"/>
        </w:rPr>
        <w:t xml:space="preserve"> идеи террористических, экстремистских, националистических и ненационалистических организаций, различн</w:t>
      </w:r>
      <w:r>
        <w:rPr>
          <w:rFonts w:ascii="Times New Roman" w:hAnsi="Times New Roman"/>
          <w:sz w:val="28"/>
          <w:szCs w:val="28"/>
        </w:rPr>
        <w:t xml:space="preserve">ых деструктивных движений, а также лиц, с которыми проводилась профилактическая работа, или</w:t>
      </w:r>
      <w:r>
        <w:rPr>
          <w:rFonts w:ascii="Times New Roman" w:hAnsi="Times New Roman"/>
          <w:sz w:val="28"/>
          <w:szCs w:val="28"/>
        </w:rPr>
        <w:t xml:space="preserve"> они</w:t>
      </w:r>
      <w:r>
        <w:rPr>
          <w:rFonts w:ascii="Times New Roman" w:hAnsi="Times New Roman"/>
          <w:sz w:val="28"/>
          <w:szCs w:val="28"/>
        </w:rPr>
        <w:t xml:space="preserve"> привлекались к административной и уголовной ответственности в сфере экстремизма и терроризма </w:t>
      </w:r>
      <w:r>
        <w:rPr>
          <w:rFonts w:ascii="Times New Roman" w:hAnsi="Times New Roman"/>
          <w:i/>
          <w:sz w:val="28"/>
          <w:szCs w:val="28"/>
        </w:rPr>
        <w:t xml:space="preserve">(далее – объекты профилактики)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оперативного обмена информацией о фактах </w:t>
      </w:r>
      <w:r>
        <w:rPr>
          <w:rFonts w:ascii="Times New Roman" w:hAnsi="Times New Roman"/>
          <w:sz w:val="28"/>
          <w:szCs w:val="28"/>
          <w:lang w:eastAsia="ru-RU"/>
        </w:rPr>
        <w:t xml:space="preserve">выявления объектов профилактики, проявляющих в социальных сетях и мессенджерах активный интерес к террористическому и деструктивному контенту радикальной, насильственной и суицидальной направленности, </w:t>
      </w:r>
      <w:r>
        <w:rPr>
          <w:rFonts w:ascii="Times New Roman" w:hAnsi="Times New Roman"/>
          <w:sz w:val="28"/>
          <w:szCs w:val="28"/>
          <w:lang w:eastAsia="ru-RU"/>
        </w:rPr>
        <w:t xml:space="preserve">подпавших под влияние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идеологии терроризма, </w:t>
      </w:r>
      <w:r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фактах </w:t>
      </w:r>
      <w:r>
        <w:rPr>
          <w:rFonts w:ascii="Times New Roman" w:hAnsi="Times New Roman"/>
          <w:sz w:val="28"/>
          <w:szCs w:val="28"/>
          <w:lang w:eastAsia="ru-RU"/>
        </w:rPr>
        <w:t xml:space="preserve">склонения объектов профилактики к совершению преступлений террористической направленности;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tabs>
          <w:tab w:val="left" w:pos="993" w:leader="none"/>
        </w:tabs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1.2. Основными задачами реализации Порядка являются: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Устранение предпосылок вовлечения жителей автономного округа, в том числе объектов профилактики, в противоправную деятельность экстремистской, террористической направленности на основе: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профилактики вовлечения объектов профилактики в деструктивную деятельность экстремистской и террористической направленности;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 раннего выявления деструктивного поведения экстремистской и террористической направленности, определения и устранения причин, способствующих данному поведению;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 повышения результативности мер профилактического воздействия на жителей автономного округа, в том числе объектов профилактики;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 обеспечения эффективного межведомственного взаимодействия субъектов профилактики по недопущению вовлечения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объектов профилактики </w:t>
      </w:r>
      <w:r>
        <w:rPr>
          <w:rFonts w:ascii="Times New Roman" w:hAnsi="Times New Roman"/>
          <w:sz w:val="28"/>
          <w:szCs w:val="28"/>
          <w:lang w:eastAsia="ru-RU"/>
        </w:rPr>
        <w:t xml:space="preserve">в </w:t>
      </w:r>
      <w:r>
        <w:rPr>
          <w:rFonts w:ascii="Times New Roman" w:hAnsi="Times New Roman"/>
          <w:sz w:val="28"/>
          <w:szCs w:val="28"/>
          <w:lang w:eastAsia="ru-RU"/>
        </w:rPr>
        <w:t xml:space="preserve">деструктивную деятельность экстремистской, террористической </w:t>
      </w:r>
      <w:r>
        <w:rPr>
          <w:rFonts w:ascii="Times New Roman" w:hAnsi="Times New Roman"/>
          <w:sz w:val="28"/>
          <w:szCs w:val="28"/>
          <w:lang w:eastAsia="ru-RU"/>
        </w:rPr>
        <w:t xml:space="preserve">направленности.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93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tabs>
          <w:tab w:val="left" w:pos="993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</w:t>
      </w:r>
      <w:r>
        <w:rPr>
          <w:rFonts w:ascii="Times New Roman" w:hAnsi="Times New Roman"/>
          <w:b/>
          <w:sz w:val="28"/>
          <w:szCs w:val="28"/>
        </w:rPr>
        <w:t xml:space="preserve">3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В настоящ</w:t>
      </w:r>
      <w:r>
        <w:rPr>
          <w:rFonts w:ascii="Times New Roman" w:hAnsi="Times New Roman"/>
          <w:b/>
          <w:sz w:val="28"/>
          <w:szCs w:val="28"/>
        </w:rPr>
        <w:t xml:space="preserve">ем</w:t>
      </w:r>
      <w:r>
        <w:rPr>
          <w:rFonts w:ascii="Times New Roman" w:hAnsi="Times New Roman"/>
          <w:b/>
          <w:sz w:val="28"/>
          <w:szCs w:val="28"/>
        </w:rPr>
        <w:t xml:space="preserve"> Порядк</w:t>
      </w:r>
      <w:r>
        <w:rPr>
          <w:rFonts w:ascii="Times New Roman" w:hAnsi="Times New Roman"/>
          <w:b/>
          <w:sz w:val="28"/>
          <w:szCs w:val="28"/>
        </w:rPr>
        <w:t xml:space="preserve">е</w:t>
      </w:r>
      <w:r>
        <w:rPr>
          <w:rFonts w:ascii="Times New Roman" w:hAnsi="Times New Roman"/>
          <w:b/>
          <w:sz w:val="28"/>
          <w:szCs w:val="28"/>
        </w:rPr>
        <w:t xml:space="preserve"> используются следующие понятия</w:t>
      </w:r>
      <w:r>
        <w:rPr>
          <w:rFonts w:ascii="Times New Roman" w:hAnsi="Times New Roman"/>
          <w:b/>
          <w:sz w:val="28"/>
          <w:szCs w:val="28"/>
        </w:rPr>
        <w:t xml:space="preserve">:</w:t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spacing w:after="0" w:line="240" w:lineRule="auto"/>
        <w:tabs>
          <w:tab w:val="left" w:pos="993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Экстремизм</w:t>
      </w:r>
      <w:r>
        <w:rPr>
          <w:rFonts w:ascii="Times New Roman" w:hAnsi="Times New Roman"/>
          <w:bCs/>
          <w:sz w:val="28"/>
          <w:szCs w:val="28"/>
        </w:rPr>
        <w:t xml:space="preserve"> (экстремистская деятельность) – деятельность общественных</w:t>
      </w:r>
      <w:r>
        <w:rPr>
          <w:rFonts w:ascii="Times New Roman" w:hAnsi="Times New Roman"/>
          <w:bCs/>
          <w:sz w:val="28"/>
          <w:szCs w:val="28"/>
        </w:rPr>
        <w:t xml:space="preserve"> и религиозных объединений, либо иных организаций, либо физических лиц </w:t>
      </w:r>
      <w:r>
        <w:rPr>
          <w:rFonts w:ascii="Times New Roman" w:hAnsi="Times New Roman"/>
          <w:bCs/>
          <w:sz w:val="28"/>
          <w:szCs w:val="28"/>
        </w:rPr>
        <w:br/>
        <w:t xml:space="preserve">по планированию, организации, подготовке и совершению действий, направленных на: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 насильственное изменение основ конституционного строя и нарушение целостности Российской Федерации;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 подрыв безопасности Российской Федерации;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 захват или присвоение властных полномочий;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 создание незаконных вооруженных формирований;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 осуществление террористической деятельности;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 возбуждение социальной, расовой, национальной или религиозной розни;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 унижение национального достоинства;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 осущ</w:t>
      </w:r>
      <w:r>
        <w:rPr>
          <w:rFonts w:ascii="Times New Roman" w:hAnsi="Times New Roman"/>
          <w:bCs/>
          <w:sz w:val="28"/>
          <w:szCs w:val="28"/>
        </w:rPr>
        <w:t xml:space="preserve">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 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(</w:t>
      </w:r>
      <w:r>
        <w:rPr>
          <w:rFonts w:ascii="Times New Roman" w:hAnsi="Times New Roman"/>
          <w:bCs/>
          <w:i/>
          <w:sz w:val="24"/>
          <w:szCs w:val="24"/>
        </w:rPr>
        <w:t xml:space="preserve">в</w:t>
      </w:r>
      <w:r>
        <w:rPr>
          <w:rFonts w:ascii="Times New Roman" w:hAnsi="Times New Roman"/>
          <w:bCs/>
          <w:i/>
          <w:sz w:val="24"/>
          <w:szCs w:val="24"/>
        </w:rPr>
        <w:t xml:space="preserve"> соответствии со статьей 1 Федерального закона от 25 июля 2002 года № 114-ФЗ «О противодействии экстремистской деятельности»).</w:t>
      </w:r>
      <w:r>
        <w:rPr>
          <w:rFonts w:ascii="Times New Roman" w:hAnsi="Times New Roman"/>
          <w:bCs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i/>
          <w:sz w:val="16"/>
          <w:szCs w:val="16"/>
        </w:rPr>
      </w:pPr>
      <w:r>
        <w:rPr>
          <w:rFonts w:ascii="Times New Roman" w:hAnsi="Times New Roman"/>
          <w:bCs/>
          <w:i/>
          <w:sz w:val="16"/>
          <w:szCs w:val="16"/>
        </w:rPr>
      </w:r>
      <w:r>
        <w:rPr>
          <w:rFonts w:ascii="Times New Roman" w:hAnsi="Times New Roman"/>
          <w:bCs/>
          <w:i/>
          <w:sz w:val="16"/>
          <w:szCs w:val="16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Терроризм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идеология насилия и практика воздействия на приня</w:t>
      </w:r>
      <w:r>
        <w:rPr>
          <w:rFonts w:ascii="Times New Roman" w:hAnsi="Times New Roman"/>
          <w:bCs/>
          <w:sz w:val="28"/>
          <w:szCs w:val="28"/>
        </w:rPr>
        <w:t xml:space="preserve">тие решения органами государственной власти, органами публичной власти федеральных территорий, органами местного самоуправления или международными организациями, связанные с устрашением населения и (или) иными формами противоправных насильственных действий</w:t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</w:r>
      <w:r>
        <w:rPr>
          <w:rFonts w:ascii="Times New Roman" w:hAnsi="Times New Roman"/>
          <w:bCs/>
          <w:sz w:val="16"/>
          <w:szCs w:val="16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Идеология экстремизма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– система взглядов, идей и представлений, оправдывающих и пропагандирующих экстремистскую деятельность, основанная на идеях н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етерпимости, исключительности, превосходства или дискриминации по признакам расы, национальности, религии, социальной принадлежности, а также на отрицании традиционных российских духовно-нравственных ценностей и конституционного строя Российской Федерации.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</w:r>
      <w:r>
        <w:rPr>
          <w:rFonts w:ascii="Times New Roman" w:hAnsi="Times New Roman"/>
          <w:bCs/>
          <w:sz w:val="16"/>
          <w:szCs w:val="16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Идеология терроризма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–</w:t>
      </w:r>
      <w:r>
        <w:rPr>
          <w:rFonts w:ascii="Times New Roman" w:hAnsi="Times New Roman"/>
          <w:bCs/>
          <w:sz w:val="28"/>
          <w:szCs w:val="28"/>
        </w:rPr>
        <w:t xml:space="preserve"> это система взглядов, ценностей и убеждений, оправдывающих насилие и террористические методы борьбы. Она предлагает упрощённые объяснения сложных социальных проблем, апеллирует к эмоциям </w:t>
      </w:r>
      <w:r>
        <w:rPr>
          <w:rFonts w:ascii="Times New Roman" w:hAnsi="Times New Roman"/>
          <w:bCs/>
          <w:i/>
          <w:sz w:val="28"/>
          <w:szCs w:val="28"/>
        </w:rPr>
        <w:t xml:space="preserve">(страху, гневу, ненависти)</w:t>
      </w:r>
      <w:r>
        <w:rPr>
          <w:rFonts w:ascii="Times New Roman" w:hAnsi="Times New Roman"/>
          <w:bCs/>
          <w:sz w:val="28"/>
          <w:szCs w:val="28"/>
        </w:rPr>
        <w:t xml:space="preserve"> и создаёт иллюзию лёгкого решения, привлекая </w:t>
      </w:r>
      <w:r>
        <w:rPr>
          <w:rFonts w:ascii="Times New Roman" w:hAnsi="Times New Roman"/>
          <w:bCs/>
          <w:sz w:val="28"/>
          <w:szCs w:val="28"/>
        </w:rPr>
        <w:t xml:space="preserve">людей, испытывающих чувство несправедливости, отчуждённости или разочарования. 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</w:r>
      <w:r>
        <w:rPr>
          <w:rFonts w:ascii="Times New Roman" w:hAnsi="Times New Roman"/>
          <w:bCs/>
          <w:sz w:val="16"/>
          <w:szCs w:val="16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Объекты профилактики</w:t>
      </w:r>
      <w:r>
        <w:rPr>
          <w:rFonts w:ascii="Times New Roman" w:hAnsi="Times New Roman"/>
          <w:bCs/>
          <w:sz w:val="28"/>
          <w:szCs w:val="28"/>
        </w:rPr>
        <w:t xml:space="preserve"> – лица в возра</w:t>
      </w:r>
      <w:r>
        <w:rPr>
          <w:rFonts w:ascii="Times New Roman" w:hAnsi="Times New Roman"/>
          <w:bCs/>
          <w:sz w:val="28"/>
          <w:szCs w:val="28"/>
        </w:rPr>
        <w:t xml:space="preserve">с</w:t>
      </w:r>
      <w:r>
        <w:rPr>
          <w:rFonts w:ascii="Times New Roman" w:hAnsi="Times New Roman"/>
          <w:bCs/>
          <w:sz w:val="28"/>
          <w:szCs w:val="28"/>
        </w:rPr>
        <w:t xml:space="preserve">те до 35 лет, подверженные </w:t>
      </w:r>
      <w:r>
        <w:rPr>
          <w:rFonts w:ascii="Times New Roman" w:hAnsi="Times New Roman"/>
          <w:bCs/>
          <w:sz w:val="28"/>
          <w:szCs w:val="28"/>
        </w:rPr>
        <w:br/>
        <w:t xml:space="preserve">либо подпавшие под влияние идеологии терроризма, разделяющие </w:t>
      </w:r>
      <w:r>
        <w:rPr>
          <w:rFonts w:ascii="Times New Roman" w:hAnsi="Times New Roman"/>
          <w:bCs/>
          <w:sz w:val="28"/>
          <w:szCs w:val="28"/>
        </w:rPr>
        <w:br/>
        <w:t xml:space="preserve">идеи террористических, экстремистских, националистических </w:t>
      </w:r>
      <w:r>
        <w:rPr>
          <w:rFonts w:ascii="Times New Roman" w:hAnsi="Times New Roman"/>
          <w:bCs/>
          <w:sz w:val="28"/>
          <w:szCs w:val="28"/>
        </w:rPr>
        <w:br/>
        <w:t xml:space="preserve">и ненационалистических организаций, различных деструктивных движений.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</w:r>
      <w:r>
        <w:rPr>
          <w:rFonts w:ascii="Times New Roman" w:hAnsi="Times New Roman"/>
          <w:bCs/>
          <w:sz w:val="16"/>
          <w:szCs w:val="16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Су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бъекты межведомственного взаимодействия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по профилактике экстремистских и террористических проявлений в автономном округе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bCs/>
          <w:sz w:val="28"/>
          <w:szCs w:val="28"/>
        </w:rPr>
        <w:t xml:space="preserve">представители органов и учреждений, отвечающих за организацию профилактической работы, направленной на противодействие идеологии экстремизма и терроризма в автономном округе</w:t>
      </w:r>
      <w:r>
        <w:rPr>
          <w:rStyle w:val="1226"/>
          <w:rFonts w:ascii="Times New Roman" w:hAnsi="Times New Roman"/>
          <w:bCs/>
          <w:sz w:val="28"/>
          <w:szCs w:val="28"/>
        </w:rPr>
        <w:footnoteReference w:id="4"/>
      </w:r>
      <w:r>
        <w:rPr>
          <w:rFonts w:ascii="Times New Roman" w:hAnsi="Times New Roman"/>
          <w:bCs/>
          <w:sz w:val="28"/>
          <w:szCs w:val="28"/>
        </w:rPr>
        <w:t xml:space="preserve">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</w:r>
      <w:r>
        <w:rPr>
          <w:rFonts w:ascii="Times New Roman" w:hAnsi="Times New Roman"/>
          <w:bCs/>
          <w:sz w:val="16"/>
          <w:szCs w:val="16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Основные признаки деструктивного поведения – </w:t>
      </w:r>
      <w:r>
        <w:rPr>
          <w:rFonts w:ascii="Times New Roman" w:hAnsi="Times New Roman"/>
          <w:sz w:val="28"/>
          <w:szCs w:val="28"/>
        </w:rPr>
        <w:t xml:space="preserve">посещение </w:t>
      </w:r>
      <w:r>
        <w:rPr>
          <w:rFonts w:ascii="Times New Roman" w:hAnsi="Times New Roman"/>
          <w:sz w:val="28"/>
          <w:szCs w:val="28"/>
        </w:rPr>
        <w:t xml:space="preserve">объектами профилактики</w:t>
      </w:r>
      <w:r>
        <w:rPr>
          <w:rFonts w:ascii="Times New Roman" w:hAnsi="Times New Roman"/>
          <w:sz w:val="28"/>
          <w:szCs w:val="28"/>
        </w:rPr>
        <w:t xml:space="preserve"> деструктивных </w:t>
      </w:r>
      <w:r>
        <w:rPr>
          <w:rFonts w:ascii="Times New Roman" w:hAnsi="Times New Roman"/>
          <w:sz w:val="28"/>
          <w:szCs w:val="28"/>
        </w:rPr>
        <w:t xml:space="preserve">интернет-ресурсов</w:t>
      </w:r>
      <w:r>
        <w:rPr>
          <w:rFonts w:ascii="Times New Roman" w:hAnsi="Times New Roman"/>
          <w:sz w:val="28"/>
          <w:szCs w:val="28"/>
        </w:rPr>
        <w:t xml:space="preserve">, проявление интереса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противоправной и деструктивной деятельности</w:t>
      </w:r>
      <w:r>
        <w:rPr>
          <w:rFonts w:ascii="Times New Roman" w:hAnsi="Times New Roman"/>
          <w:sz w:val="28"/>
          <w:szCs w:val="28"/>
        </w:rPr>
        <w:t xml:space="preserve"> экстремистской </w:t>
      </w:r>
      <w:r>
        <w:rPr>
          <w:rFonts w:ascii="Times New Roman" w:hAnsi="Times New Roman"/>
          <w:sz w:val="28"/>
          <w:szCs w:val="28"/>
        </w:rPr>
        <w:br/>
        <w:t xml:space="preserve">и террористической направленности</w:t>
      </w:r>
      <w:r>
        <w:rPr>
          <w:rFonts w:ascii="Times New Roman" w:hAnsi="Times New Roman"/>
          <w:sz w:val="28"/>
          <w:szCs w:val="28"/>
        </w:rPr>
        <w:t xml:space="preserve">, признаков </w:t>
      </w:r>
      <w:r>
        <w:rPr>
          <w:rFonts w:ascii="Times New Roman" w:hAnsi="Times New Roman"/>
          <w:sz w:val="28"/>
          <w:szCs w:val="28"/>
        </w:rPr>
        <w:t xml:space="preserve">буллинга</w:t>
      </w:r>
      <w:r>
        <w:rPr>
          <w:rFonts w:ascii="Times New Roman" w:hAnsi="Times New Roman"/>
          <w:sz w:val="28"/>
          <w:szCs w:val="28"/>
        </w:rPr>
        <w:t xml:space="preserve"> в отношениях учащихся,</w:t>
      </w:r>
      <w:r>
        <w:rPr>
          <w:rFonts w:ascii="Times New Roman" w:hAnsi="Times New Roman"/>
          <w:sz w:val="28"/>
          <w:szCs w:val="28"/>
        </w:rPr>
        <w:t xml:space="preserve"> наличие в по</w:t>
      </w:r>
      <w:r>
        <w:rPr>
          <w:rFonts w:ascii="Times New Roman" w:hAnsi="Times New Roman"/>
          <w:sz w:val="28"/>
          <w:szCs w:val="28"/>
        </w:rPr>
        <w:t xml:space="preserve">в</w:t>
      </w:r>
      <w:r>
        <w:rPr>
          <w:rFonts w:ascii="Times New Roman" w:hAnsi="Times New Roman"/>
          <w:sz w:val="28"/>
          <w:szCs w:val="28"/>
        </w:rPr>
        <w:t xml:space="preserve">едении агрессивных проявлений, угроз расправы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обидчиками (маркеров риска </w:t>
      </w:r>
      <w:r>
        <w:rPr>
          <w:rFonts w:ascii="Times New Roman" w:hAnsi="Times New Roman"/>
          <w:sz w:val="28"/>
          <w:szCs w:val="28"/>
        </w:rPr>
        <w:t xml:space="preserve">скулшутинга</w:t>
      </w:r>
      <w:r>
        <w:rPr>
          <w:rFonts w:ascii="Times New Roman" w:hAnsi="Times New Roman"/>
          <w:sz w:val="28"/>
          <w:szCs w:val="28"/>
        </w:rPr>
        <w:t xml:space="preserve">), явная эмоциональная неустойчивость </w:t>
      </w:r>
      <w:r>
        <w:rPr>
          <w:rFonts w:ascii="Times New Roman" w:hAnsi="Times New Roman"/>
          <w:sz w:val="28"/>
          <w:szCs w:val="28"/>
        </w:rPr>
        <w:t xml:space="preserve">объектов профилактики</w:t>
      </w:r>
      <w:r>
        <w:rPr>
          <w:rFonts w:ascii="Times New Roman" w:hAnsi="Times New Roman"/>
          <w:sz w:val="28"/>
          <w:szCs w:val="28"/>
        </w:rPr>
        <w:t xml:space="preserve">, склонность к суициду и др.).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Общая профилактика</w:t>
      </w:r>
      <w:r>
        <w:rPr>
          <w:rFonts w:ascii="Times New Roman" w:hAnsi="Times New Roman"/>
          <w:sz w:val="28"/>
          <w:szCs w:val="28"/>
        </w:rPr>
        <w:t xml:space="preserve"> – деятельность по реализации мероприятий, направленных на формирование антитеррористического мировоззрения.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Адресная профилактика</w:t>
      </w:r>
      <w:r>
        <w:rPr>
          <w:rFonts w:ascii="Times New Roman" w:hAnsi="Times New Roman"/>
          <w:sz w:val="28"/>
          <w:szCs w:val="28"/>
        </w:rPr>
        <w:t xml:space="preserve"> – деятельность по реализации мероприятий с отдельными социальными группами лиц, уязвимых к воздействию идеологии терроризма, либо отдельными их представителями.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Индивидуальная профилактика</w:t>
      </w:r>
      <w:r>
        <w:rPr>
          <w:rFonts w:ascii="Times New Roman" w:hAnsi="Times New Roman"/>
          <w:sz w:val="28"/>
          <w:szCs w:val="28"/>
        </w:rPr>
        <w:t xml:space="preserve"> - деятельность по реализации мероприятий с лицами, подверженными воздействию идеологии терроризма либо подпавшими под ее влияние, целью которой является формирование у них мотивов к отказу от участия в террористической деятельности.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Деструктивные группы террористической направленности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группы лиц, пропагандирующих противоправное поведение, формирующее </w:t>
      </w:r>
      <w:r>
        <w:rPr>
          <w:rFonts w:ascii="Times New Roman" w:hAnsi="Times New Roman"/>
          <w:sz w:val="28"/>
          <w:szCs w:val="28"/>
        </w:rPr>
        <w:br/>
        <w:t xml:space="preserve">у участников отрицательное отношение к закону, разрушительно действующие на их сознание и нравственность.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Раннее выявление признаков деструктивного поведения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– комплекс мер, направленных на обнаружение признаков возможной причастности лиц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к деструктивной деятельности на стадии формирования деструктивных установок, до совершения противоправных действий, с целью своевременного применения профилактических мер.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num" w:pos="1134" w:leader="none"/>
        </w:tabs>
        <w:rPr>
          <w:rFonts w:ascii="Times New Roman" w:hAnsi="Times New Roman"/>
          <w:b/>
          <w:bCs/>
          <w:i/>
          <w:sz w:val="16"/>
          <w:szCs w:val="16"/>
        </w:rPr>
      </w:pPr>
      <w:r>
        <w:rPr>
          <w:rFonts w:ascii="Times New Roman" w:hAnsi="Times New Roman"/>
          <w:b/>
          <w:bCs/>
          <w:i/>
          <w:sz w:val="16"/>
          <w:szCs w:val="16"/>
        </w:rPr>
      </w:r>
      <w:r>
        <w:rPr>
          <w:rFonts w:ascii="Times New Roman" w:hAnsi="Times New Roman"/>
          <w:b/>
          <w:bCs/>
          <w:i/>
          <w:sz w:val="16"/>
          <w:szCs w:val="16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num" w:pos="1134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Межведомственное взаимодействие:</w:t>
      </w:r>
      <w:r>
        <w:rPr>
          <w:rFonts w:ascii="Times New Roman" w:hAnsi="Times New Roman"/>
          <w:sz w:val="28"/>
          <w:szCs w:val="28"/>
        </w:rPr>
        <w:t xml:space="preserve"> совместные согласованные действия (решения) субъектов межведомственного взаимодействия по вопросам </w:t>
      </w:r>
      <w:r>
        <w:rPr>
          <w:rFonts w:ascii="Times New Roman" w:hAnsi="Times New Roman"/>
          <w:sz w:val="28"/>
          <w:szCs w:val="28"/>
        </w:rPr>
        <w:t xml:space="preserve">профилактики деструктивного поведения экстремистской, террористической направленности объектов профилактики.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  <w:tab w:val="num" w:pos="1134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Цифровой мониторинг молодежной среды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– систематическое наблюдение и ана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лиз активности молодежи в информационно-телекоммуникационных сетях с использованием технологических решений в целях раннего выявления признаков деструктивного поведения и своевременного информирования компетентных органов для принятия профилактических мер.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Цифровой мониторинг дополняет традиционные методы выявления деструктивного поведения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субъектами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профилактики и не заменяет их.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auto"/>
          <w:sz w:val="16"/>
          <w:szCs w:val="16"/>
          <w:lang w:val="ru-RU"/>
        </w:rPr>
      </w:r>
      <w:r>
        <w:rPr>
          <w:rFonts w:ascii="Times New Roman" w:hAnsi="Times New Roman" w:cs="Times New Roman"/>
          <w:color w:val="auto"/>
          <w:sz w:val="16"/>
          <w:szCs w:val="16"/>
          <w:lang w:val="ru-RU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/>
          <w:color w:val="auto"/>
          <w:sz w:val="28"/>
          <w:szCs w:val="28"/>
          <w:lang w:val="ru-RU"/>
        </w:rPr>
        <w:t xml:space="preserve">Цифровые признаки деструктивного поведения в онлайн-среде:</w:t>
      </w:r>
      <w:r>
        <w:rPr>
          <w:rFonts w:ascii="Times New Roman" w:hAnsi="Times New Roman" w:cs="Times New Roman"/>
          <w:i/>
          <w:color w:val="auto"/>
          <w:sz w:val="28"/>
          <w:szCs w:val="28"/>
          <w:lang w:val="ru-RU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систематическое посещение сайтов и сообществ экстремистской или террористической направленности;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размещение, распространение или одобрение (лайки,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репосты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) материалов экстремистского или террористического содержания;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участие в закрытых группах и каналах с деструктивным контентом;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использование в профилях символики запрещенных террористических и экстремистских организаций;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публикация высказываний, содержащих признаки разжигания розни, призывов к насилию;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резкое изменение тематики публикуемого контента в сторону 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радикализации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активное взаимодействие с профилями известных экстремистов и террористов;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использование специфической лексики, кодовых слов деструктивных движений;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публикация материалов, оправдывающих или героизирующих террористов.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1258"/>
        <w:ind w:firstLine="709"/>
        <w:jc w:val="both"/>
        <w:rPr>
          <w:rFonts w:ascii="Times New Roman" w:hAnsi="Times New Roman"/>
          <w:color w:val="auto"/>
          <w:sz w:val="16"/>
          <w:szCs w:val="16"/>
          <w:lang w:val="ru-RU"/>
        </w:rPr>
      </w:pPr>
      <w:r>
        <w:rPr>
          <w:rFonts w:ascii="Times New Roman" w:hAnsi="Times New Roman"/>
          <w:color w:val="auto"/>
          <w:sz w:val="16"/>
          <w:szCs w:val="16"/>
          <w:lang w:val="ru-RU"/>
        </w:rPr>
      </w:r>
      <w:r>
        <w:rPr>
          <w:rFonts w:ascii="Times New Roman" w:hAnsi="Times New Roman"/>
          <w:color w:val="auto"/>
          <w:sz w:val="16"/>
          <w:szCs w:val="16"/>
          <w:lang w:val="ru-RU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Муниципальная специализированная межведомственная группа по противодействию идеологии </w:t>
      </w:r>
      <w:r>
        <w:rPr>
          <w:rFonts w:ascii="Times New Roman" w:hAnsi="Times New Roman"/>
          <w:b/>
          <w:i/>
          <w:sz w:val="28"/>
          <w:szCs w:val="28"/>
        </w:rPr>
        <w:t xml:space="preserve">экстремизма и </w:t>
      </w:r>
      <w:r>
        <w:rPr>
          <w:rFonts w:ascii="Times New Roman" w:hAnsi="Times New Roman"/>
          <w:b/>
          <w:i/>
          <w:sz w:val="28"/>
          <w:szCs w:val="28"/>
        </w:rPr>
        <w:t xml:space="preserve">терроризма на территории муниципального образования</w:t>
      </w:r>
      <w:r>
        <w:rPr>
          <w:rStyle w:val="1226"/>
          <w:rFonts w:ascii="Times New Roman" w:hAnsi="Times New Roman"/>
          <w:b/>
          <w:i/>
          <w:sz w:val="28"/>
          <w:szCs w:val="28"/>
        </w:rPr>
        <w:footnoteReference w:id="5"/>
      </w:r>
      <w:r>
        <w:rPr>
          <w:rFonts w:ascii="Times New Roman" w:hAnsi="Times New Roman"/>
          <w:b/>
          <w:i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является постоянно действующим коллегиальным органом, обеспечивающим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координацию деятельности субъектов профилактики по предупреждению деструктивного поведения объектов профилактики;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принятие решения о включении или не включении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объекта профилактики в </w:t>
      </w:r>
      <w:r>
        <w:rPr>
          <w:rFonts w:ascii="Times New Roman" w:hAnsi="Times New Roman"/>
          <w:bCs/>
          <w:sz w:val="28"/>
          <w:szCs w:val="28"/>
        </w:rPr>
        <w:t xml:space="preserve">реестр объектов профилактики автономного округа</w:t>
      </w:r>
      <w:r>
        <w:rPr>
          <w:rFonts w:ascii="Times New Roman" w:hAnsi="Times New Roman"/>
          <w:bCs/>
          <w:sz w:val="28"/>
          <w:szCs w:val="28"/>
        </w:rPr>
        <w:t xml:space="preserve">, а также его дальнейшего</w:t>
      </w:r>
      <w:r>
        <w:rPr>
          <w:rFonts w:ascii="Times New Roman" w:hAnsi="Times New Roman"/>
          <w:bCs/>
          <w:sz w:val="28"/>
          <w:szCs w:val="28"/>
        </w:rPr>
        <w:t xml:space="preserve"> исключения из данного реестра</w:t>
      </w:r>
      <w:r>
        <w:rPr>
          <w:rFonts w:ascii="Times New Roman" w:hAnsi="Times New Roman"/>
          <w:bCs/>
          <w:sz w:val="28"/>
          <w:szCs w:val="28"/>
        </w:rPr>
        <w:t xml:space="preserve">;</w:t>
      </w:r>
      <w:r>
        <w:rPr>
          <w:rFonts w:ascii="Times New Roman" w:hAnsi="Times New Roman"/>
          <w:bCs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разработку межведомственной программы </w:t>
      </w:r>
      <w:r>
        <w:rPr>
          <w:rFonts w:ascii="Times New Roman" w:hAnsi="Times New Roman"/>
          <w:i/>
          <w:sz w:val="28"/>
          <w:szCs w:val="28"/>
        </w:rPr>
        <w:t xml:space="preserve">(плана мероприятий, комплекса мер)</w:t>
      </w:r>
      <w:r>
        <w:rPr>
          <w:rFonts w:ascii="Times New Roman" w:hAnsi="Times New Roman"/>
          <w:sz w:val="28"/>
          <w:szCs w:val="28"/>
        </w:rPr>
        <w:t xml:space="preserve"> по организации адресной, индивидуальной работы с объектами профилактики, проживающими на территории муниципального образования, склонными к совершению преступлений и административных правонарушений </w:t>
      </w:r>
      <w:r>
        <w:rPr>
          <w:rFonts w:ascii="Times New Roman" w:hAnsi="Times New Roman"/>
          <w:sz w:val="28"/>
          <w:szCs w:val="28"/>
        </w:rPr>
        <w:t xml:space="preserve">экстремистской и террористической направленности, либо совершившими соответствующие преступления и правонарушения;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</w:t>
      </w:r>
      <w:r>
        <w:rPr>
          <w:rFonts w:ascii="Times New Roman" w:hAnsi="Times New Roman"/>
          <w:sz w:val="28"/>
          <w:szCs w:val="28"/>
        </w:rPr>
        <w:t xml:space="preserve">ю</w:t>
      </w:r>
      <w:r>
        <w:rPr>
          <w:rFonts w:ascii="Times New Roman" w:hAnsi="Times New Roman"/>
          <w:sz w:val="28"/>
          <w:szCs w:val="28"/>
        </w:rPr>
        <w:t xml:space="preserve"> оперативного обмена информацией между </w:t>
      </w:r>
      <w:r>
        <w:rPr>
          <w:rFonts w:ascii="Times New Roman" w:hAnsi="Times New Roman"/>
          <w:sz w:val="28"/>
          <w:szCs w:val="28"/>
        </w:rPr>
        <w:t xml:space="preserve">субъектами профилактики</w:t>
      </w:r>
      <w:r>
        <w:rPr>
          <w:rStyle w:val="1226"/>
          <w:rFonts w:ascii="Times New Roman" w:hAnsi="Times New Roman"/>
          <w:sz w:val="28"/>
          <w:szCs w:val="28"/>
        </w:rPr>
        <w:footnoteReference w:id="6"/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оценку эффективности принимаемых мер и выработки рекомендаций по их совершенствованию;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планирование и контроль реализации профилактических мероприятий;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отчетов о реализации профилактических мер в Аппарат АТК автономного округа.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своей деятельности руководствуется Кон</w:t>
      </w:r>
      <w:r>
        <w:rPr>
          <w:rFonts w:ascii="Times New Roman" w:hAnsi="Times New Roman"/>
          <w:sz w:val="28"/>
          <w:szCs w:val="28"/>
        </w:rPr>
        <w:t xml:space="preserve">ституцией Российской Федерации, федеральными законами, указами и распоряжениями Президента Российской Федерации, законами автономного округа, постановлениями (указами) и распоряжениями Губернатора автономного округа, решениями Антитеррористической комиссии</w:t>
      </w:r>
      <w:r>
        <w:rPr>
          <w:rStyle w:val="1226"/>
          <w:rFonts w:ascii="Times New Roman" w:hAnsi="Times New Roman"/>
          <w:sz w:val="28"/>
          <w:szCs w:val="28"/>
        </w:rPr>
        <w:footnoteReference w:id="7"/>
      </w:r>
      <w:r>
        <w:rPr>
          <w:rFonts w:ascii="Times New Roman" w:hAnsi="Times New Roman"/>
          <w:sz w:val="28"/>
          <w:szCs w:val="28"/>
        </w:rPr>
        <w:t xml:space="preserve"> автономного округа, </w:t>
      </w:r>
      <w:r>
        <w:rPr>
          <w:rFonts w:ascii="Times New Roman" w:hAnsi="Times New Roman"/>
          <w:sz w:val="28"/>
          <w:szCs w:val="28"/>
        </w:rPr>
        <w:t xml:space="preserve">АТК муниципального образования, законами и иными нормативными правовыми актами Югры.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Положение и состав межведомственной группы утверждается на заседании Антитеррористической комиссии муниципального образования автономного округа.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Реестр </w:t>
      </w:r>
      <w:r>
        <w:rPr>
          <w:rFonts w:ascii="Times New Roman" w:hAnsi="Times New Roman"/>
          <w:b/>
          <w:i/>
          <w:sz w:val="28"/>
          <w:szCs w:val="28"/>
        </w:rPr>
        <w:t xml:space="preserve">объектов профилактики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представляет собой список физических лиц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возрасте до 35 лет</w:t>
      </w:r>
      <w:r>
        <w:rPr>
          <w:rFonts w:ascii="Times New Roman" w:hAnsi="Times New Roman"/>
          <w:sz w:val="28"/>
          <w:szCs w:val="28"/>
        </w:rPr>
        <w:t xml:space="preserve">, которые были идентифицированы </w:t>
      </w:r>
      <w:r>
        <w:rPr>
          <w:rFonts w:ascii="Times New Roman" w:hAnsi="Times New Roman"/>
          <w:sz w:val="28"/>
          <w:szCs w:val="28"/>
        </w:rPr>
        <w:t xml:space="preserve">решением межведомственной группы</w:t>
      </w:r>
      <w:r>
        <w:rPr>
          <w:rFonts w:ascii="Times New Roman" w:hAnsi="Times New Roman"/>
          <w:sz w:val="28"/>
          <w:szCs w:val="28"/>
        </w:rPr>
        <w:t xml:space="preserve"> как потенциально склонные к участию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террористической деятельности. В этот реестр включа</w:t>
      </w:r>
      <w:r>
        <w:rPr>
          <w:rFonts w:ascii="Times New Roman" w:hAnsi="Times New Roman"/>
          <w:sz w:val="28"/>
          <w:szCs w:val="28"/>
        </w:rPr>
        <w:t xml:space="preserve">ются</w:t>
      </w:r>
      <w:r>
        <w:rPr>
          <w:rFonts w:ascii="Times New Roman" w:hAnsi="Times New Roman"/>
          <w:sz w:val="28"/>
          <w:szCs w:val="28"/>
        </w:rPr>
        <w:t xml:space="preserve"> лица, которые демонстрируют </w:t>
      </w:r>
      <w:r>
        <w:rPr>
          <w:rFonts w:ascii="Times New Roman" w:hAnsi="Times New Roman"/>
          <w:sz w:val="28"/>
          <w:szCs w:val="28"/>
        </w:rPr>
        <w:t xml:space="preserve">экстремистские и террористические</w:t>
      </w:r>
      <w:r>
        <w:rPr>
          <w:rFonts w:ascii="Times New Roman" w:hAnsi="Times New Roman"/>
          <w:sz w:val="28"/>
          <w:szCs w:val="28"/>
        </w:rPr>
        <w:t xml:space="preserve"> взгляды, поддерживают террористические организации или могут быть использованы для вербовки.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Важно отметить, что включение в реестр не оказывает необратимого влияния на жизнь объекта профилактики.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исправления ситуации и изменения поведения лица, которое ранее было включено в реестр, это будет рассмотрено межведомственной группой, и соответствующие меры могут быть пересмотрены.</w:t>
      </w:r>
      <w:r>
        <w:rPr>
          <w:rFonts w:ascii="Times New Roman" w:hAnsi="Times New Roman"/>
          <w:sz w:val="28"/>
          <w:szCs w:val="28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b/>
          <w:i/>
          <w:color w:val="auto"/>
          <w:sz w:val="16"/>
          <w:szCs w:val="16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16"/>
          <w:szCs w:val="16"/>
          <w:lang w:val="ru-RU"/>
        </w:rPr>
      </w:r>
      <w:r>
        <w:rPr>
          <w:rFonts w:ascii="Times New Roman" w:hAnsi="Times New Roman" w:cs="Times New Roman"/>
          <w:b/>
          <w:i/>
          <w:color w:val="auto"/>
          <w:sz w:val="16"/>
          <w:szCs w:val="16"/>
          <w:lang w:val="ru-RU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i/>
          <w:color w:val="auto"/>
          <w:sz w:val="28"/>
          <w:szCs w:val="28"/>
          <w:lang w:val="ru-RU"/>
        </w:rPr>
        <w:t xml:space="preserve">Система оперативного реагирования «Сигнал» –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технологическое решение для выявления деструктивного контента в информационно-телекоммуникационных сетях, функционирующее в автономном округе в рамках сотрудничества с АНО «Центр изучения и сетевого мониторинга молодежной среды».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</w:r>
    </w:p>
    <w:p>
      <w:pPr>
        <w:pStyle w:val="1258"/>
        <w:ind w:firstLine="709"/>
        <w:jc w:val="both"/>
        <w:rPr>
          <w:rFonts w:ascii="Times New Roman" w:hAnsi="Times New Roman" w:cs="Times New Roman"/>
          <w:color w:val="auto"/>
          <w:sz w:val="16"/>
          <w:szCs w:val="16"/>
          <w:lang w:val="ru-RU"/>
        </w:rPr>
      </w:pPr>
      <w:r>
        <w:rPr>
          <w:rFonts w:ascii="Times New Roman" w:hAnsi="Times New Roman" w:cs="Times New Roman"/>
          <w:color w:val="auto"/>
          <w:sz w:val="16"/>
          <w:szCs w:val="16"/>
          <w:lang w:val="ru-RU"/>
        </w:rPr>
      </w:r>
      <w:r>
        <w:rPr>
          <w:rFonts w:ascii="Times New Roman" w:hAnsi="Times New Roman" w:cs="Times New Roman"/>
          <w:color w:val="auto"/>
          <w:sz w:val="16"/>
          <w:szCs w:val="16"/>
          <w:lang w:val="ru-RU"/>
        </w:rPr>
      </w:r>
    </w:p>
    <w:p>
      <w:pPr>
        <w:pStyle w:val="1258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Центр информационной безопасности и психологической помощи молодежи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-</w:t>
      </w: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–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структурн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ое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подразделени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е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БУ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ВО автономного округа «Сургутский государственный педагогический университет»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, обеспечивающего реализацию основных направлений работы по предупреждению деструктивного поведения несовершеннолетних лиц и молодежи, декриминализации подростковой среды, выявлению «группы риска», оказанию психологической помощи подросткам с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девиантным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поведением, определению ключевых рисков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криминализации подростковой среды и разработке классификатора такого контента по основным группам риска</w:t>
      </w:r>
      <w:r>
        <w:rPr>
          <w:rStyle w:val="1226"/>
          <w:rFonts w:ascii="Times New Roman" w:hAnsi="Times New Roman"/>
          <w:color w:val="auto"/>
          <w:sz w:val="28"/>
          <w:szCs w:val="28"/>
          <w:lang w:val="ru-RU"/>
        </w:rPr>
        <w:footnoteReference w:id="8"/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auto"/>
          <w:sz w:val="28"/>
          <w:szCs w:val="28"/>
          <w:lang w:val="ru-RU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1.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Субъекты профилактики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экстремистских и террористических проявлений </w:t>
      </w:r>
      <w:r>
        <w:rPr>
          <w:rFonts w:ascii="Times New Roman" w:hAnsi="Times New Roman"/>
          <w:b/>
          <w:sz w:val="28"/>
          <w:szCs w:val="28"/>
        </w:rPr>
        <w:t xml:space="preserve">в автономном округе</w:t>
      </w:r>
      <w:r>
        <w:rPr>
          <w:rStyle w:val="1226"/>
          <w:rFonts w:ascii="Times New Roman" w:hAnsi="Times New Roman"/>
          <w:b/>
          <w:sz w:val="28"/>
          <w:szCs w:val="28"/>
        </w:rPr>
        <w:footnoteReference w:id="9"/>
      </w:r>
      <w:r>
        <w:rPr>
          <w:rFonts w:ascii="Times New Roman" w:hAnsi="Times New Roman"/>
          <w:b/>
          <w:sz w:val="28"/>
          <w:szCs w:val="28"/>
        </w:rPr>
        <w:t xml:space="preserve">: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Департамент образования и </w:t>
      </w:r>
      <w:r>
        <w:rPr>
          <w:rFonts w:ascii="Times New Roman" w:hAnsi="Times New Roman"/>
          <w:sz w:val="28"/>
          <w:szCs w:val="28"/>
          <w:lang w:eastAsia="ru-RU"/>
        </w:rPr>
        <w:t xml:space="preserve">науки автономного округа</w:t>
      </w:r>
      <w:r>
        <w:rPr>
          <w:rStyle w:val="1226"/>
          <w:rFonts w:ascii="Times New Roman" w:hAnsi="Times New Roman"/>
          <w:sz w:val="28"/>
          <w:szCs w:val="28"/>
          <w:lang w:eastAsia="ru-RU"/>
        </w:rPr>
        <w:footnoteReference w:id="10"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Департамент молодежной политики, гражданских инициатив и внешних связей автономного округа</w:t>
      </w:r>
      <w:r>
        <w:rPr>
          <w:rStyle w:val="1226"/>
          <w:rFonts w:ascii="Times New Roman" w:hAnsi="Times New Roman"/>
          <w:sz w:val="28"/>
          <w:szCs w:val="28"/>
          <w:lang w:eastAsia="ru-RU"/>
        </w:rPr>
        <w:footnoteReference w:id="11"/>
      </w:r>
      <w:r>
        <w:rPr>
          <w:rFonts w:ascii="Times New Roman" w:hAnsi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Департамент культуры автономного округа</w:t>
      </w:r>
      <w:r>
        <w:rPr>
          <w:rStyle w:val="1226"/>
          <w:rFonts w:ascii="Times New Roman" w:hAnsi="Times New Roman"/>
          <w:bCs/>
          <w:sz w:val="28"/>
          <w:szCs w:val="28"/>
          <w:lang w:eastAsia="ru-RU"/>
        </w:rPr>
        <w:footnoteReference w:id="12"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;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Департамент физической</w:t>
      </w:r>
      <w:r>
        <w:rPr>
          <w:rFonts w:ascii="Times New Roman" w:hAnsi="Times New Roman" w:eastAsia="Andale Sans UI"/>
          <w:bCs/>
          <w:sz w:val="28"/>
          <w:szCs w:val="28"/>
          <w:lang w:bidi="en-US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культуры и спорта автономного округа</w:t>
      </w:r>
      <w:r>
        <w:rPr>
          <w:rStyle w:val="1226"/>
          <w:rFonts w:ascii="Times New Roman" w:hAnsi="Times New Roman"/>
          <w:bCs/>
          <w:sz w:val="28"/>
          <w:szCs w:val="28"/>
          <w:lang w:eastAsia="ru-RU"/>
        </w:rPr>
        <w:footnoteReference w:id="13"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Департамент региональной безопасности автономного округа</w:t>
      </w:r>
      <w:r>
        <w:rPr>
          <w:rStyle w:val="1226"/>
          <w:rFonts w:ascii="Times New Roman" w:hAnsi="Times New Roman"/>
          <w:bCs/>
          <w:sz w:val="28"/>
          <w:szCs w:val="28"/>
          <w:lang w:eastAsia="ru-RU"/>
        </w:rPr>
        <w:footnoteReference w:id="14"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Департамент социального развития автономного округа</w:t>
      </w:r>
      <w:r>
        <w:rPr>
          <w:rStyle w:val="1226"/>
          <w:rFonts w:ascii="Times New Roman" w:hAnsi="Times New Roman"/>
          <w:bCs/>
          <w:sz w:val="28"/>
          <w:szCs w:val="28"/>
          <w:lang w:eastAsia="ru-RU"/>
        </w:rPr>
        <w:footnoteReference w:id="15"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Департамент здравоохранения автономного округа</w:t>
      </w:r>
      <w:r>
        <w:rPr>
          <w:rStyle w:val="1226"/>
          <w:rFonts w:ascii="Times New Roman" w:hAnsi="Times New Roman"/>
          <w:bCs/>
          <w:sz w:val="28"/>
          <w:szCs w:val="28"/>
          <w:lang w:eastAsia="ru-RU"/>
        </w:rPr>
        <w:footnoteReference w:id="16"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Департамент внутренней политики автономного округа;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-Департамент труда и занятости автономного округа;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органы местного самоуправления муниципальных образований автономного округа;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Управление Министерства внутренних дел Российской Федерации по автономному округу</w:t>
      </w:r>
      <w:r>
        <w:rPr>
          <w:rStyle w:val="1226"/>
          <w:rFonts w:ascii="Times New Roman" w:hAnsi="Times New Roman"/>
          <w:bCs/>
          <w:sz w:val="28"/>
          <w:szCs w:val="28"/>
          <w:lang w:eastAsia="ru-RU"/>
        </w:rPr>
        <w:footnoteReference w:id="17"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территориальные подразделения Управления МВД России по автономному округу</w:t>
      </w:r>
      <w:r>
        <w:rPr>
          <w:rStyle w:val="1226"/>
          <w:rFonts w:ascii="Times New Roman" w:hAnsi="Times New Roman"/>
          <w:bCs/>
          <w:sz w:val="28"/>
          <w:szCs w:val="28"/>
          <w:lang w:eastAsia="ru-RU"/>
        </w:rPr>
        <w:footnoteReference w:id="18"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Служба по ХМАО Регионального управления Федеральной службы безопасности Российской Федерации по Тюменской области</w:t>
      </w:r>
      <w:r>
        <w:rPr>
          <w:rStyle w:val="1226"/>
          <w:rFonts w:ascii="Times New Roman" w:hAnsi="Times New Roman"/>
          <w:bCs/>
          <w:sz w:val="28"/>
          <w:szCs w:val="28"/>
          <w:lang w:eastAsia="ru-RU"/>
        </w:rPr>
        <w:footnoteReference w:id="19"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Аппарат Антитеррористической комиссии</w:t>
      </w:r>
      <w:r>
        <w:rPr>
          <w:rStyle w:val="1226"/>
          <w:rFonts w:ascii="Times New Roman" w:hAnsi="Times New Roman"/>
          <w:bCs/>
          <w:sz w:val="28"/>
          <w:szCs w:val="28"/>
          <w:lang w:eastAsia="ru-RU"/>
        </w:rPr>
        <w:footnoteReference w:id="20"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автономного округа;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Аппараты АТК муниципальных образований автономного округа;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Центр информационной безопасности и психологической помощи молодежи автономного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Бюджетного учреждения высшего образования ХМАО – Югры «Сургутский государственный педагогический университет»</w:t>
      </w:r>
      <w:r>
        <w:rPr>
          <w:rStyle w:val="1226"/>
          <w:rFonts w:ascii="Times New Roman" w:hAnsi="Times New Roman"/>
          <w:bCs/>
          <w:sz w:val="28"/>
          <w:szCs w:val="28"/>
          <w:lang w:eastAsia="ru-RU"/>
        </w:rPr>
        <w:footnoteReference w:id="21"/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Cs/>
          <w:iCs/>
          <w:sz w:val="28"/>
          <w:szCs w:val="28"/>
        </w:rPr>
        <w:t xml:space="preserve">Координационный центр по вопросам формирования у молодежи активной гражданской позиции, предупреждения межнациональных и межконфессиональных конфликтов</w:t>
      </w:r>
      <w:r>
        <w:rPr>
          <w:rStyle w:val="1226"/>
          <w:rFonts w:ascii="Times New Roman" w:hAnsi="Times New Roman"/>
          <w:bCs/>
          <w:iCs/>
          <w:sz w:val="28"/>
          <w:szCs w:val="28"/>
        </w:rPr>
        <w:footnoteReference w:id="22"/>
      </w:r>
      <w:r>
        <w:rPr>
          <w:rFonts w:ascii="Times New Roman" w:hAnsi="Times New Roman"/>
          <w:bCs/>
          <w:iCs/>
          <w:sz w:val="28"/>
          <w:szCs w:val="28"/>
        </w:rPr>
        <w:t xml:space="preserve">;</w:t>
      </w:r>
      <w:r>
        <w:rPr>
          <w:rFonts w:ascii="Times New Roman" w:hAnsi="Times New Roman"/>
          <w:bCs/>
          <w:i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АНО «Центр изучения и сетевого мониторинга молодежной среды» </w:t>
      </w:r>
      <w:r>
        <w:rPr>
          <w:rFonts w:ascii="Times New Roman" w:hAnsi="Times New Roman"/>
          <w:i/>
          <w:sz w:val="28"/>
          <w:szCs w:val="28"/>
        </w:rPr>
        <w:t xml:space="preserve">(оператор в автономном округе – АНО «Молодежный центр Югры»)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; 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i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Региональный проектный офис «Будем рядом» 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  <w:t xml:space="preserve">(АНО «Молодежный центр Югры»);</w:t>
      </w:r>
      <w:r>
        <w:rPr>
          <w:rFonts w:ascii="Times New Roman" w:hAnsi="Times New Roman"/>
          <w:bCs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Муниципальные проектные офисы «Будем рядом» (на базе органов местного самоуправления, отвечающих за молодежную политику, с обязательным включением представителя Аппарата АТК муниципального образования);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религиозные организации традиционных для России конфессий; 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общеобразовательные, средне-специальные и высшие учебные заведения организации всех форм собственности;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учреждения в сфере спорта;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учреждения в сфере молодежной политики;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учреждения здравоохранения;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учреждения социального обслуживания;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ab/>
        <w:t xml:space="preserve">-орган опеки и попечительства;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Комиссия по делам несовершеннолетних и защите их прав при Правительстве автономного округа;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Комиссии по делам несовершеннолетних и защите их прав муниципальных образований автономного округа;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- Аналитический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ц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ентр при Центре управления регионом автономного округа.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II. Выявление объектов профилактики 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br/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объектов профилактики осуществляется </w:t>
      </w:r>
      <w:r>
        <w:rPr>
          <w:rFonts w:ascii="Times New Roman" w:hAnsi="Times New Roman"/>
          <w:sz w:val="28"/>
          <w:szCs w:val="28"/>
        </w:rPr>
        <w:t xml:space="preserve">субъектами профилактики </w:t>
      </w:r>
      <w:r>
        <w:rPr>
          <w:rFonts w:ascii="Times New Roman" w:hAnsi="Times New Roman"/>
          <w:sz w:val="28"/>
          <w:szCs w:val="28"/>
        </w:rPr>
        <w:t xml:space="preserve">(в соответствии с компетенциями) </w:t>
      </w:r>
      <w:r>
        <w:rPr>
          <w:rFonts w:ascii="Times New Roman" w:hAnsi="Times New Roman"/>
          <w:sz w:val="28"/>
          <w:szCs w:val="28"/>
        </w:rPr>
        <w:t xml:space="preserve">через комплексные меры</w:t>
      </w:r>
      <w:r>
        <w:rPr>
          <w:rFonts w:ascii="Times New Roman" w:hAnsi="Times New Roman"/>
          <w:sz w:val="28"/>
          <w:szCs w:val="28"/>
        </w:rPr>
        <w:t xml:space="preserve">, соответствующи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 их полномочиям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Мониторинг аккаунтов объекта профилактики в социальных сетях 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с акцентом на размещаемые там те</w:t>
      </w:r>
      <w:r>
        <w:rPr>
          <w:rFonts w:ascii="Times New Roman" w:hAnsi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/>
          <w:sz w:val="28"/>
          <w:szCs w:val="28"/>
          <w:lang w:eastAsia="ru-RU"/>
        </w:rPr>
        <w:t xml:space="preserve">сты, видео</w:t>
      </w:r>
      <w:r>
        <w:rPr>
          <w:rFonts w:ascii="Times New Roman" w:hAnsi="Times New Roman"/>
          <w:sz w:val="28"/>
          <w:szCs w:val="28"/>
          <w:lang w:eastAsia="ru-RU"/>
        </w:rPr>
        <w:t xml:space="preserve">-</w:t>
      </w:r>
      <w:r>
        <w:rPr>
          <w:rFonts w:ascii="Times New Roman" w:hAnsi="Times New Roman"/>
          <w:sz w:val="28"/>
          <w:szCs w:val="28"/>
          <w:lang w:eastAsia="ru-RU"/>
        </w:rPr>
        <w:t xml:space="preserve"> и аудиоматериалы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(в форме постов и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репостов</w:t>
      </w:r>
      <w:r>
        <w:rPr>
          <w:rFonts w:ascii="Times New Roman" w:hAnsi="Times New Roman"/>
          <w:sz w:val="28"/>
          <w:szCs w:val="28"/>
          <w:lang w:eastAsia="ru-RU"/>
        </w:rPr>
        <w:t xml:space="preserve">), сообщества, в которые входит, особенности аккаунтов друзей и </w:t>
      </w:r>
      <w:r>
        <w:rPr>
          <w:rFonts w:ascii="Times New Roman" w:hAnsi="Times New Roman"/>
          <w:sz w:val="28"/>
          <w:szCs w:val="28"/>
          <w:lang w:eastAsia="ru-RU"/>
        </w:rPr>
        <w:t xml:space="preserve">т.д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Мониторинг поведения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внешних проявлений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объекта профилактики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(через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саморепрезентации</w:t>
      </w:r>
      <w:r>
        <w:rPr>
          <w:rStyle w:val="1226"/>
          <w:rFonts w:ascii="Times New Roman" w:hAnsi="Times New Roman"/>
          <w:i/>
          <w:sz w:val="28"/>
          <w:szCs w:val="28"/>
          <w:lang w:eastAsia="ru-RU"/>
        </w:rPr>
        <w:footnoteReference w:id="23"/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, высказывания данных лиц, используемой символики, стиля одежды и т.д.);</w:t>
      </w:r>
      <w:r>
        <w:rPr>
          <w:rFonts w:ascii="Times New Roman" w:hAnsi="Times New Roman"/>
          <w:i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 Анализ особенностей </w:t>
      </w:r>
      <w:r>
        <w:rPr>
          <w:rFonts w:ascii="Times New Roman" w:hAnsi="Times New Roman"/>
          <w:sz w:val="28"/>
          <w:szCs w:val="28"/>
          <w:lang w:eastAsia="ru-RU"/>
        </w:rPr>
        <w:t xml:space="preserve">референтной</w:t>
      </w:r>
      <w:r>
        <w:rPr>
          <w:rFonts w:ascii="Times New Roman" w:hAnsi="Times New Roman"/>
          <w:sz w:val="28"/>
          <w:szCs w:val="28"/>
          <w:lang w:eastAsia="ru-RU"/>
        </w:rPr>
        <w:t xml:space="preserve"> (предпочитаемой) объектом профилактики группы сверстников, в том числе на основе данных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социограммы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</w:t>
      </w:r>
      <w:r>
        <w:rPr>
          <w:rFonts w:ascii="Times New Roman" w:hAnsi="Times New Roman"/>
          <w:sz w:val="28"/>
          <w:szCs w:val="28"/>
          <w:lang w:eastAsia="ru-RU"/>
        </w:rPr>
        <w:t xml:space="preserve">Выявление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особых «факторов» риска: нахождение объекта профилактики в статусе объекта травли («</w:t>
      </w:r>
      <w:r>
        <w:rPr>
          <w:rFonts w:ascii="Times New Roman" w:hAnsi="Times New Roman"/>
          <w:sz w:val="28"/>
          <w:szCs w:val="28"/>
          <w:lang w:eastAsia="ru-RU"/>
        </w:rPr>
        <w:t xml:space="preserve">буллинга</w:t>
      </w:r>
      <w:r>
        <w:rPr>
          <w:rFonts w:ascii="Times New Roman" w:hAnsi="Times New Roman"/>
          <w:sz w:val="28"/>
          <w:szCs w:val="28"/>
          <w:lang w:eastAsia="ru-RU"/>
        </w:rPr>
        <w:t xml:space="preserve">»), активное его участие </w:t>
      </w:r>
      <w:r>
        <w:rPr>
          <w:rFonts w:ascii="Times New Roman" w:hAnsi="Times New Roman"/>
          <w:sz w:val="28"/>
          <w:szCs w:val="28"/>
          <w:lang w:eastAsia="ru-RU"/>
        </w:rPr>
        <w:br/>
      </w:r>
      <w:r>
        <w:rPr>
          <w:rFonts w:ascii="Times New Roman" w:hAnsi="Times New Roman"/>
          <w:sz w:val="28"/>
          <w:szCs w:val="28"/>
          <w:lang w:eastAsia="ru-RU"/>
        </w:rPr>
        <w:t xml:space="preserve">в травле других людей, проявление особой жестокости к другим людям и (или) животным</w:t>
      </w:r>
      <w:r>
        <w:rPr>
          <w:rStyle w:val="1226"/>
          <w:rFonts w:ascii="Times New Roman" w:hAnsi="Times New Roman"/>
          <w:sz w:val="28"/>
          <w:szCs w:val="28"/>
          <w:lang w:eastAsia="ru-RU"/>
        </w:rPr>
        <w:footnoteReference w:id="24"/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Иные способы </w:t>
      </w:r>
      <w:r>
        <w:rPr>
          <w:rFonts w:ascii="Times New Roman" w:hAnsi="Times New Roman"/>
          <w:sz w:val="28"/>
          <w:szCs w:val="28"/>
          <w:lang w:eastAsia="ru-RU"/>
        </w:rPr>
        <w:t xml:space="preserve">получения информации о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признак</w:t>
      </w:r>
      <w:r>
        <w:rPr>
          <w:rFonts w:ascii="Times New Roman" w:hAnsi="Times New Roman"/>
          <w:sz w:val="28"/>
          <w:szCs w:val="28"/>
          <w:lang w:eastAsia="ru-RU"/>
        </w:rPr>
        <w:t xml:space="preserve">ах</w:t>
      </w:r>
      <w:r>
        <w:rPr>
          <w:rFonts w:ascii="Times New Roman" w:hAnsi="Times New Roman"/>
          <w:sz w:val="28"/>
          <w:szCs w:val="28"/>
          <w:lang w:eastAsia="ru-RU"/>
        </w:rPr>
        <w:t xml:space="preserve"> деструктивного поведения объектов профилактики.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ходе </w:t>
      </w:r>
      <w:r>
        <w:rPr>
          <w:rFonts w:ascii="Times New Roman" w:hAnsi="Times New Roman"/>
          <w:sz w:val="28"/>
          <w:szCs w:val="28"/>
        </w:rPr>
        <w:t xml:space="preserve">выявления объектов профилактики</w:t>
      </w:r>
      <w:r>
        <w:rPr>
          <w:rFonts w:ascii="Times New Roman" w:hAnsi="Times New Roman"/>
          <w:sz w:val="28"/>
          <w:szCs w:val="28"/>
        </w:rPr>
        <w:t xml:space="preserve"> особое внимание уделяется </w:t>
      </w:r>
      <w:r>
        <w:rPr>
          <w:rFonts w:ascii="Times New Roman" w:hAnsi="Times New Roman"/>
          <w:sz w:val="28"/>
          <w:szCs w:val="28"/>
        </w:rPr>
        <w:t xml:space="preserve">лицам</w:t>
      </w:r>
      <w:r>
        <w:rPr>
          <w:rFonts w:ascii="Times New Roman" w:hAnsi="Times New Roman"/>
          <w:sz w:val="28"/>
          <w:szCs w:val="28"/>
        </w:rPr>
        <w:t xml:space="preserve">, имеющи</w:t>
      </w:r>
      <w:r>
        <w:rPr>
          <w:rFonts w:ascii="Times New Roman" w:hAnsi="Times New Roman"/>
          <w:sz w:val="28"/>
          <w:szCs w:val="28"/>
        </w:rPr>
        <w:t xml:space="preserve">м</w:t>
      </w:r>
      <w:r>
        <w:rPr>
          <w:rFonts w:ascii="Times New Roman" w:hAnsi="Times New Roman"/>
          <w:sz w:val="28"/>
          <w:szCs w:val="28"/>
        </w:rPr>
        <w:t xml:space="preserve"> следующие признаки возможной причастности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экстремистской, террористической и иной деструктивной деятельности: 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sz w:val="16"/>
          <w:szCs w:val="16"/>
        </w:rPr>
      </w:r>
      <w:r>
        <w:rPr>
          <w:rFonts w:ascii="Times New Roman" w:hAnsi="Times New Roman"/>
          <w:b/>
          <w:i/>
          <w:sz w:val="16"/>
          <w:szCs w:val="16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Под экстремистской деятельностью понимается:</w:t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- насильственное изменение основ конституционного строя и (</w:t>
      </w:r>
      <w:r>
        <w:rPr>
          <w:rFonts w:ascii="Times New Roman" w:hAnsi="Times New Roman"/>
          <w:sz w:val="28"/>
          <w:szCs w:val="28"/>
        </w:rPr>
        <w:t xml:space="preserve">или) нарушение территориальной целостности Российской Федерации (в том числе отчуждение части территории Российской Федерации), за исключением делимитации, демаркации, редемаркации Государственной границы Российской Федерации с сопредельными государствами;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- публичное оправдание терроризма и иная террористическая деятельность;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- возбуждение социальной, расовой, национальной или религиозной розни;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- пропаганда исключительности, превосходства либо неполноценности человека по признаку его социальной, расовой, национальной, религиозной или языковой </w:t>
      </w:r>
      <w:r>
        <w:rPr>
          <w:rFonts w:ascii="Times New Roman" w:hAnsi="Times New Roman"/>
          <w:sz w:val="28"/>
          <w:szCs w:val="28"/>
        </w:rPr>
        <w:t xml:space="preserve">принадлежности,</w:t>
      </w:r>
      <w:r>
        <w:rPr>
          <w:rFonts w:ascii="Times New Roman" w:hAnsi="Times New Roman"/>
          <w:sz w:val="28"/>
          <w:szCs w:val="28"/>
        </w:rPr>
        <w:t xml:space="preserve"> или отношения к религии;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- нарушение прав, свобод и законных интересов человека и гражданина в зависимости от его социальной, расовой, национальной, религиозной или языковой </w:t>
      </w:r>
      <w:r>
        <w:rPr>
          <w:rFonts w:ascii="Times New Roman" w:hAnsi="Times New Roman"/>
          <w:sz w:val="28"/>
          <w:szCs w:val="28"/>
        </w:rPr>
        <w:t xml:space="preserve">принадлежности,</w:t>
      </w:r>
      <w:r>
        <w:rPr>
          <w:rFonts w:ascii="Times New Roman" w:hAnsi="Times New Roman"/>
          <w:sz w:val="28"/>
          <w:szCs w:val="28"/>
        </w:rPr>
        <w:t xml:space="preserve"> или отношения к религии;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- воспрепятствование осуществлению гражданами их избирательных прав и права на участие в референдуме или нарушение тайны голосования, соединенные с насилием либо угрозой его применения;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- воспрепятствование законной деятельности государственных органов, органов местного самоуправления, избирательных комиссий, общественных и религиозных объединений или иных организаций, соединенное с насилием либо угрозой его применения;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- использование нацистской ат</w:t>
      </w:r>
      <w:r>
        <w:rPr>
          <w:rFonts w:ascii="Times New Roman" w:hAnsi="Times New Roman"/>
          <w:sz w:val="28"/>
          <w:szCs w:val="28"/>
        </w:rPr>
        <w:t xml:space="preserve">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за исключением случаев использования нацистской атрибутики или символики, </w:t>
      </w:r>
      <w:r>
        <w:rPr>
          <w:rFonts w:ascii="Times New Roman" w:hAnsi="Times New Roman"/>
          <w:sz w:val="28"/>
          <w:szCs w:val="28"/>
        </w:rPr>
        <w:t xml:space="preserve">либо атрибутики или символики, сходных с нацистской атрибутикой или </w:t>
      </w:r>
      <w:r>
        <w:rPr>
          <w:rFonts w:ascii="Times New Roman" w:hAnsi="Times New Roman"/>
          <w:sz w:val="28"/>
          <w:szCs w:val="28"/>
        </w:rPr>
        <w:t xml:space="preserve">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- публичные призывы к осуществлению указанных деяний либо массовое распространение заведомо экстремистских материалов, а равно их изготовление или хранение в целях массового распространения;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- публичное заведомо ложное обвинение л</w:t>
      </w:r>
      <w:r>
        <w:rPr>
          <w:rFonts w:ascii="Times New Roman" w:hAnsi="Times New Roman"/>
          <w:sz w:val="28"/>
          <w:szCs w:val="28"/>
        </w:rPr>
        <w:t xml:space="preserve">ица, замещающего государственную должность Российской Федерации или государственную должность субъекта Российской Федерации, в совершении им в период исполнения своих должностных обязанностей деяний, указанных в настоящей статье и являющихся преступлением;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- организация и подготовка указанных деяний, а также подстрекательство к их осуществлению;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8"/>
          <w:szCs w:val="28"/>
        </w:rPr>
        <w:t xml:space="preserve">- финансирование указанных деяний либо иное содействие в их организации, подготовке и осуществлении, в том числе путем предоставления учебной, полиграфической и материально-технической базы, телефонной и иных видов связи или оказания информационных услуг.</w:t>
      </w:r>
      <w:r>
        <w:rPr>
          <w:rFonts w:ascii="Times New Roman" w:hAnsi="Times New Roman"/>
          <w:sz w:val="28"/>
          <w:szCs w:val="28"/>
        </w:rPr>
      </w:r>
    </w:p>
    <w:p>
      <w:pPr>
        <w:ind w:left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  <w:tab w:val="left" w:pos="709" w:leader="none"/>
          <w:tab w:val="left" w:pos="851" w:leader="none"/>
          <w:tab w:val="left" w:pos="993" w:leader="none"/>
        </w:tabs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Под террористической деятельностью понимается</w:t>
      </w:r>
      <w:r>
        <w:rPr>
          <w:rStyle w:val="1226"/>
          <w:rFonts w:ascii="Times New Roman" w:hAnsi="Times New Roman"/>
          <w:b/>
          <w:i/>
          <w:sz w:val="28"/>
          <w:szCs w:val="28"/>
        </w:rPr>
        <w:footnoteReference w:id="25"/>
      </w:r>
      <w:r>
        <w:rPr>
          <w:rFonts w:ascii="Times New Roman" w:hAnsi="Times New Roman"/>
          <w:b/>
          <w:i/>
          <w:sz w:val="28"/>
          <w:szCs w:val="28"/>
        </w:rPr>
        <w:t xml:space="preserve">:</w:t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numPr>
          <w:ilvl w:val="0"/>
          <w:numId w:val="32"/>
        </w:numPr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призывы к осуществлению террористической деятельности</w:t>
      </w:r>
      <w:r>
        <w:rPr>
          <w:rFonts w:ascii="Times New Roman" w:hAnsi="Times New Roman"/>
          <w:sz w:val="28"/>
          <w:szCs w:val="28"/>
        </w:rPr>
        <w:t xml:space="preserve">, в том числе</w:t>
      </w:r>
      <w:r>
        <w:rPr>
          <w:rFonts w:ascii="Times New Roman" w:hAnsi="Times New Roman"/>
          <w:sz w:val="28"/>
          <w:szCs w:val="28"/>
        </w:rPr>
        <w:t xml:space="preserve"> с использованием глаголов «бейте», «жгите», «убивайте», «взрывайте» и т.п.;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2"/>
        </w:numPr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публичное оправдание терроризма, героизация террористов, пропаганд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и реабилитаци</w:t>
      </w:r>
      <w:r>
        <w:rPr>
          <w:rFonts w:ascii="Times New Roman" w:hAnsi="Times New Roman"/>
          <w:sz w:val="28"/>
          <w:szCs w:val="28"/>
        </w:rPr>
        <w:t xml:space="preserve">я</w:t>
      </w:r>
      <w:r>
        <w:rPr>
          <w:rFonts w:ascii="Times New Roman" w:hAnsi="Times New Roman"/>
          <w:sz w:val="28"/>
          <w:szCs w:val="28"/>
        </w:rPr>
        <w:t xml:space="preserve"> нацизма; 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2"/>
        </w:numPr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травля сверстников </w:t>
      </w:r>
      <w:r>
        <w:rPr>
          <w:rFonts w:ascii="Times New Roman" w:hAnsi="Times New Roman"/>
          <w:i/>
          <w:sz w:val="28"/>
          <w:szCs w:val="28"/>
        </w:rPr>
        <w:t xml:space="preserve">(</w:t>
      </w:r>
      <w:r>
        <w:rPr>
          <w:rFonts w:ascii="Times New Roman" w:hAnsi="Times New Roman"/>
          <w:i/>
          <w:sz w:val="28"/>
          <w:szCs w:val="28"/>
        </w:rPr>
        <w:t xml:space="preserve">буллинг</w:t>
      </w:r>
      <w:r>
        <w:rPr>
          <w:rFonts w:ascii="Times New Roman" w:hAnsi="Times New Roman"/>
          <w:i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конфликты, которые могут привести к насильственным преступлениям с применением оружия;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2"/>
        </w:numPr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участие в группах </w:t>
      </w:r>
      <w:r>
        <w:rPr>
          <w:rFonts w:ascii="Times New Roman" w:hAnsi="Times New Roman"/>
          <w:i/>
          <w:sz w:val="28"/>
          <w:szCs w:val="28"/>
        </w:rPr>
        <w:t xml:space="preserve">(сообществах)</w:t>
      </w:r>
      <w:r>
        <w:rPr>
          <w:rFonts w:ascii="Times New Roman" w:hAnsi="Times New Roman"/>
          <w:sz w:val="28"/>
          <w:szCs w:val="28"/>
        </w:rPr>
        <w:t xml:space="preserve"> террористической н</w:t>
      </w:r>
      <w:r>
        <w:rPr>
          <w:rFonts w:ascii="Times New Roman" w:hAnsi="Times New Roman"/>
          <w:sz w:val="28"/>
          <w:szCs w:val="28"/>
        </w:rPr>
        <w:t xml:space="preserve">аправленности, размещение экстремистских материалов, причисление себя к неформальным молодёжным объединениям неонацистского, неофашистского, характера сатанистам, анархистам, скинхедам, футбольным хулиганам, радикальным движениям националистического толка;</w:t>
      </w:r>
      <w:r>
        <w:rPr>
          <w:rFonts w:ascii="Times New Roman" w:hAnsi="Times New Roman"/>
          <w:sz w:val="28"/>
          <w:szCs w:val="28"/>
        </w:rPr>
      </w:r>
    </w:p>
    <w:p>
      <w:pPr>
        <w:numPr>
          <w:ilvl w:val="0"/>
          <w:numId w:val="32"/>
        </w:numPr>
        <w:contextualSpacing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склонение, вербовка или иное вовлечение в финансирование терроризма или сбор ср</w:t>
      </w:r>
      <w:r>
        <w:rPr>
          <w:rFonts w:ascii="Times New Roman" w:hAnsi="Times New Roman"/>
          <w:sz w:val="28"/>
          <w:szCs w:val="28"/>
        </w:rPr>
        <w:t xml:space="preserve">едств либо оказание финансовых услуг с осознанием того, что они предназначены для финансирования организации, подготовки или совершения преступления, либо для обеспечения организованной группы, незаконного вооруженного формирования, преступного сообщества </w:t>
      </w:r>
      <w:r>
        <w:rPr>
          <w:rFonts w:ascii="Times New Roman" w:hAnsi="Times New Roman"/>
          <w:i/>
          <w:sz w:val="28"/>
          <w:szCs w:val="28"/>
        </w:rPr>
        <w:t xml:space="preserve">(преступной организации)</w:t>
      </w:r>
      <w:r>
        <w:rPr>
          <w:rFonts w:ascii="Times New Roman" w:hAnsi="Times New Roman"/>
          <w:sz w:val="28"/>
          <w:szCs w:val="28"/>
        </w:rPr>
        <w:t xml:space="preserve">, созданных или создаваемых для совершения преступлений.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1260"/>
        <w:ind w:left="11" w:firstLine="69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/>
      <w:bookmarkStart w:id="1" w:name="_Toc539119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Конкретные рекомендации, раскрывающие перечень актуальных угроз террористического и экстремистского характера, в том числе в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подростковой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br/>
        <w:t xml:space="preserve">и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молодежной среде, признаков проявления лиц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ом интереса к деструктивным идеям, набор практических инструментов для выявления лиц, подверженных деструктивному идеологическому воздействию, организации индивидуального профилактического воздействия и оценки результативности принятых профилактических мер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представлены в разделе «Методические рекомендации»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Электронного каталога антитеррористических мероприятий, созданного Аппаратом АТК автономного округа</w:t>
      </w:r>
      <w:r>
        <w:rPr>
          <w:rStyle w:val="1226"/>
          <w:rFonts w:ascii="Times New Roman" w:hAnsi="Times New Roman" w:cs="Times New Roman"/>
          <w:color w:val="auto"/>
          <w:sz w:val="28"/>
          <w:szCs w:val="28"/>
        </w:rPr>
        <w:footnoteReference w:id="26"/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.  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1260"/>
        <w:ind w:left="11" w:firstLine="69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III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Порядок 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нформационн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обмен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а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1245"/>
        <w:ind w:left="0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субъектов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профилактики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bookmarkEnd w:id="1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в случае выявления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 xml:space="preserve">признаков деструктивного поведения объектов профилактики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1245"/>
        <w:ind w:left="709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245"/>
        <w:ind w:left="0" w:firstLine="709"/>
        <w:jc w:val="both"/>
        <w:spacing w:after="0" w:line="240" w:lineRule="auto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3.1.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Субъектами профилактики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в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случае выявления признаков </w:t>
      </w:r>
      <w:r>
        <w:rPr>
          <w:rFonts w:ascii="Times New Roman" w:hAnsi="Times New Roman"/>
          <w:b/>
          <w:i/>
          <w:sz w:val="28"/>
          <w:szCs w:val="28"/>
        </w:rPr>
        <w:t xml:space="preserve">возможной причастности к экстремистской, террористической и иной деструктивной деятельности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объектов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профилактики</w:t>
      </w:r>
      <w:r>
        <w:rPr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необходимо:</w:t>
      </w:r>
      <w:r>
        <w:rPr>
          <w:rFonts w:ascii="Times New Roman" w:hAnsi="Times New Roman"/>
          <w:b/>
          <w:i/>
          <w:sz w:val="28"/>
          <w:szCs w:val="28"/>
          <w:lang w:eastAsia="ru-RU"/>
        </w:rPr>
      </w:r>
    </w:p>
    <w:p>
      <w:pPr>
        <w:pStyle w:val="1245"/>
        <w:contextualSpacing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 </w:t>
      </w:r>
      <w:r>
        <w:rPr>
          <w:rFonts w:ascii="Times New Roman" w:hAnsi="Times New Roman"/>
          <w:sz w:val="28"/>
          <w:szCs w:val="28"/>
        </w:rPr>
        <w:t xml:space="preserve">З</w:t>
      </w:r>
      <w:r>
        <w:rPr>
          <w:rFonts w:ascii="Times New Roman" w:hAnsi="Times New Roman"/>
          <w:sz w:val="28"/>
          <w:szCs w:val="28"/>
        </w:rPr>
        <w:t xml:space="preserve">афиксировать полученную, выявленную информацию возможным способом: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3.1.1.1 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сли информация получена в ходе наблюдения в сети Интернет,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то необходимо создать </w:t>
      </w:r>
      <w:r>
        <w:rPr>
          <w:rFonts w:ascii="Times New Roman" w:hAnsi="Times New Roman"/>
          <w:i/>
          <w:sz w:val="28"/>
          <w:szCs w:val="28"/>
        </w:rPr>
        <w:t xml:space="preserve">(по возможности)</w:t>
      </w:r>
      <w:r>
        <w:rPr>
          <w:rFonts w:ascii="Times New Roman" w:hAnsi="Times New Roman"/>
          <w:sz w:val="28"/>
          <w:szCs w:val="28"/>
        </w:rPr>
        <w:t xml:space="preserve"> скриншот экрана рабочего стола компьютера </w:t>
      </w:r>
      <w:r>
        <w:rPr>
          <w:rFonts w:ascii="Times New Roman" w:hAnsi="Times New Roman"/>
          <w:i/>
          <w:sz w:val="28"/>
          <w:szCs w:val="28"/>
        </w:rPr>
        <w:t xml:space="preserve">(в поле зрения должны быть дата и время, ссылка на сайт, либо </w:t>
      </w:r>
      <w:r>
        <w:rPr>
          <w:rFonts w:ascii="Times New Roman" w:hAnsi="Times New Roman"/>
          <w:i/>
          <w:sz w:val="28"/>
          <w:szCs w:val="28"/>
        </w:rPr>
        <w:t xml:space="preserve">id</w:t>
      </w:r>
      <w:r>
        <w:rPr>
          <w:rFonts w:ascii="Times New Roman" w:hAnsi="Times New Roman"/>
          <w:i/>
          <w:sz w:val="28"/>
          <w:szCs w:val="28"/>
        </w:rPr>
        <w:t xml:space="preserve"> страницы в социальной сети, из которых получена информация)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(либо в иных источниках)</w:t>
      </w:r>
      <w:r>
        <w:rPr>
          <w:rFonts w:ascii="Times New Roman" w:hAnsi="Times New Roman"/>
          <w:i/>
          <w:sz w:val="28"/>
          <w:szCs w:val="28"/>
        </w:rPr>
        <w:t xml:space="preserve">.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3.1.1.2. 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сли информация выявлена в ходе наблюдения за поведением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и общением объекта профилактики в процессе </w:t>
      </w:r>
      <w:r>
        <w:rPr>
          <w:rFonts w:ascii="Times New Roman" w:hAnsi="Times New Roman"/>
          <w:sz w:val="28"/>
          <w:szCs w:val="28"/>
        </w:rPr>
        <w:t xml:space="preserve">образовательной</w:t>
      </w:r>
      <w:r>
        <w:rPr>
          <w:rFonts w:ascii="Times New Roman" w:hAnsi="Times New Roman"/>
          <w:sz w:val="28"/>
          <w:szCs w:val="28"/>
        </w:rPr>
        <w:t xml:space="preserve"> деятельности, </w:t>
      </w:r>
      <w:r>
        <w:rPr>
          <w:rFonts w:ascii="Times New Roman" w:hAnsi="Times New Roman"/>
          <w:sz w:val="28"/>
          <w:szCs w:val="28"/>
        </w:rPr>
        <w:t xml:space="preserve">его </w:t>
      </w:r>
      <w:r>
        <w:rPr>
          <w:rFonts w:ascii="Times New Roman" w:hAnsi="Times New Roman"/>
          <w:sz w:val="28"/>
          <w:szCs w:val="28"/>
        </w:rPr>
        <w:t xml:space="preserve">участия в мероприятиях</w:t>
      </w:r>
      <w:r>
        <w:rPr>
          <w:rFonts w:ascii="Times New Roman" w:hAnsi="Times New Roman"/>
          <w:sz w:val="28"/>
          <w:szCs w:val="28"/>
        </w:rPr>
        <w:t xml:space="preserve"> различного уровня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повседневного </w:t>
      </w:r>
      <w:r>
        <w:rPr>
          <w:rFonts w:ascii="Times New Roman" w:hAnsi="Times New Roman"/>
          <w:sz w:val="28"/>
          <w:szCs w:val="28"/>
        </w:rPr>
        <w:t xml:space="preserve">общения с окружающими людьми, </w:t>
      </w:r>
      <w:r>
        <w:rPr>
          <w:rFonts w:ascii="Times New Roman" w:hAnsi="Times New Roman"/>
          <w:sz w:val="28"/>
          <w:szCs w:val="28"/>
        </w:rPr>
        <w:t xml:space="preserve">иными способами получения информации, </w:t>
      </w:r>
      <w:r>
        <w:rPr>
          <w:rFonts w:ascii="Times New Roman" w:hAnsi="Times New Roman"/>
          <w:sz w:val="28"/>
          <w:szCs w:val="28"/>
        </w:rPr>
        <w:t xml:space="preserve">необходимо зафиксировать содержание информации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указанием даты, места и времени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1245"/>
        <w:contextualSpacing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1.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 В минимальный срок, но не более 1 часа, сообщить руководителю учреждения </w:t>
      </w:r>
      <w:r>
        <w:rPr>
          <w:rFonts w:ascii="Times New Roman" w:hAnsi="Times New Roman"/>
          <w:i/>
          <w:sz w:val="28"/>
          <w:szCs w:val="28"/>
        </w:rPr>
        <w:t xml:space="preserve">(организации)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1245"/>
        <w:contextualSpacing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1245"/>
        <w:contextualSpacing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</w:t>
      </w:r>
      <w:r>
        <w:rPr>
          <w:rFonts w:ascii="Times New Roman" w:hAnsi="Times New Roman"/>
          <w:b/>
          <w:i/>
          <w:sz w:val="28"/>
          <w:szCs w:val="28"/>
        </w:rPr>
        <w:t xml:space="preserve">.</w:t>
      </w:r>
      <w:r>
        <w:rPr>
          <w:rFonts w:ascii="Times New Roman" w:hAnsi="Times New Roman"/>
          <w:b/>
          <w:i/>
          <w:sz w:val="28"/>
          <w:szCs w:val="28"/>
        </w:rPr>
        <w:t xml:space="preserve">2.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Руководитель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субъекта профилактики</w:t>
      </w:r>
      <w:r>
        <w:rPr>
          <w:rFonts w:ascii="Times New Roman" w:hAnsi="Times New Roman"/>
          <w:b/>
          <w:i/>
          <w:sz w:val="28"/>
          <w:szCs w:val="28"/>
        </w:rPr>
        <w:t xml:space="preserve">:</w:t>
      </w:r>
      <w:r>
        <w:rPr>
          <w:rFonts w:ascii="Times New Roman" w:hAnsi="Times New Roman"/>
          <w:i/>
          <w:sz w:val="28"/>
          <w:szCs w:val="28"/>
        </w:rPr>
      </w:r>
    </w:p>
    <w:p>
      <w:pPr>
        <w:pStyle w:val="1245"/>
        <w:contextualSpacing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1245"/>
        <w:contextualSpacing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2.1.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минимальный срок, но не более 2 часов с момента поступления сообщения посредством телефона обязан передать информацию:</w:t>
      </w:r>
      <w:r>
        <w:rPr>
          <w:rFonts w:ascii="Times New Roman" w:hAnsi="Times New Roman"/>
          <w:sz w:val="28"/>
          <w:szCs w:val="28"/>
        </w:rPr>
      </w:r>
    </w:p>
    <w:p>
      <w:pPr>
        <w:pStyle w:val="1245"/>
        <w:contextualSpacing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руководителю муниципального</w:t>
      </w:r>
      <w:r>
        <w:rPr>
          <w:rFonts w:ascii="Times New Roman" w:hAnsi="Times New Roman"/>
          <w:sz w:val="28"/>
          <w:szCs w:val="28"/>
        </w:rPr>
        <w:t xml:space="preserve"> (окружного)</w:t>
      </w:r>
      <w:r>
        <w:rPr>
          <w:rFonts w:ascii="Times New Roman" w:hAnsi="Times New Roman"/>
          <w:sz w:val="28"/>
          <w:szCs w:val="28"/>
        </w:rPr>
        <w:t xml:space="preserve"> органа, осуществляющего управление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курируемой</w:t>
      </w:r>
      <w:r>
        <w:rPr>
          <w:rFonts w:ascii="Times New Roman" w:hAnsi="Times New Roman"/>
          <w:sz w:val="28"/>
          <w:szCs w:val="28"/>
        </w:rPr>
        <w:t xml:space="preserve"> сфере </w:t>
      </w:r>
      <w:r>
        <w:rPr>
          <w:rFonts w:ascii="Times New Roman" w:hAnsi="Times New Roman"/>
          <w:i/>
          <w:sz w:val="28"/>
          <w:szCs w:val="28"/>
        </w:rPr>
        <w:t xml:space="preserve">(лицу исполняющему </w:t>
      </w:r>
      <w:r>
        <w:rPr>
          <w:rFonts w:ascii="Times New Roman" w:hAnsi="Times New Roman"/>
          <w:i/>
          <w:sz w:val="28"/>
          <w:szCs w:val="28"/>
        </w:rPr>
        <w:t xml:space="preserve">его </w:t>
      </w:r>
      <w:r>
        <w:rPr>
          <w:rFonts w:ascii="Times New Roman" w:hAnsi="Times New Roman"/>
          <w:i/>
          <w:sz w:val="28"/>
          <w:szCs w:val="28"/>
        </w:rPr>
        <w:t xml:space="preserve">обязанности)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1245"/>
        <w:contextualSpacing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руководителю Аппарата </w:t>
      </w:r>
      <w:r>
        <w:rPr>
          <w:rFonts w:ascii="Times New Roman" w:hAnsi="Times New Roman"/>
          <w:sz w:val="28"/>
          <w:szCs w:val="28"/>
        </w:rPr>
        <w:t xml:space="preserve">АТК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/>
          <w:i/>
          <w:sz w:val="28"/>
          <w:szCs w:val="28"/>
        </w:rPr>
        <w:t xml:space="preserve">(</w:t>
      </w:r>
      <w:r>
        <w:rPr>
          <w:rFonts w:ascii="Times New Roman" w:hAnsi="Times New Roman"/>
          <w:i/>
          <w:sz w:val="28"/>
          <w:szCs w:val="28"/>
        </w:rPr>
        <w:t xml:space="preserve">лицу исполняющему его обязанности</w:t>
      </w:r>
      <w:r>
        <w:rPr>
          <w:rFonts w:ascii="Times New Roman" w:hAnsi="Times New Roman"/>
          <w:i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</w:p>
    <w:p>
      <w:pPr>
        <w:pStyle w:val="1245"/>
        <w:contextualSpacing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 территориальный орган внутренних дел </w:t>
      </w:r>
      <w:r>
        <w:rPr>
          <w:rFonts w:ascii="Times New Roman" w:hAnsi="Times New Roman"/>
          <w:i/>
          <w:sz w:val="28"/>
          <w:szCs w:val="28"/>
        </w:rPr>
        <w:t xml:space="preserve">(тел. 02, </w:t>
      </w:r>
      <w:r>
        <w:rPr>
          <w:rFonts w:ascii="Times New Roman" w:hAnsi="Times New Roman"/>
          <w:i/>
          <w:sz w:val="28"/>
          <w:szCs w:val="28"/>
        </w:rPr>
        <w:t xml:space="preserve">102</w:t>
      </w:r>
      <w:r>
        <w:rPr>
          <w:rFonts w:ascii="Times New Roman" w:hAnsi="Times New Roman"/>
          <w:i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либо по иному номеру телефона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1245"/>
        <w:contextualSpacing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1245"/>
        <w:contextualSpacing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2.2.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течение 1 рабочего дня с момента получения сообщения обязан письменно направить информацию в Аппарат АТК муниципального образования,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муниципальный</w:t>
      </w:r>
      <w:r>
        <w:rPr>
          <w:rFonts w:ascii="Times New Roman" w:hAnsi="Times New Roman"/>
          <w:sz w:val="28"/>
          <w:szCs w:val="28"/>
        </w:rPr>
        <w:t xml:space="preserve"> (окружной)</w:t>
      </w:r>
      <w:r>
        <w:rPr>
          <w:rFonts w:ascii="Times New Roman" w:hAnsi="Times New Roman"/>
          <w:sz w:val="28"/>
          <w:szCs w:val="28"/>
        </w:rPr>
        <w:t xml:space="preserve"> орган, осуществляющий </w:t>
      </w:r>
      <w:r>
        <w:rPr>
          <w:rFonts w:ascii="Times New Roman" w:hAnsi="Times New Roman"/>
          <w:sz w:val="28"/>
          <w:szCs w:val="28"/>
        </w:rPr>
        <w:t xml:space="preserve">управление в курируемой сфере, </w:t>
      </w:r>
      <w:r>
        <w:rPr>
          <w:rFonts w:ascii="Times New Roman" w:hAnsi="Times New Roman"/>
          <w:sz w:val="28"/>
          <w:szCs w:val="28"/>
        </w:rPr>
        <w:t xml:space="preserve">в территориальный орган внутренних дел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1245"/>
        <w:contextualSpacing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письме-сообщении должна содержаться </w:t>
      </w:r>
      <w:r>
        <w:rPr>
          <w:rFonts w:ascii="Times New Roman" w:hAnsi="Times New Roman"/>
          <w:sz w:val="28"/>
          <w:szCs w:val="28"/>
        </w:rPr>
        <w:t xml:space="preserve">следующая информация:</w:t>
      </w:r>
      <w:r>
        <w:rPr>
          <w:rFonts w:ascii="Times New Roman" w:hAnsi="Times New Roman"/>
          <w:sz w:val="28"/>
          <w:szCs w:val="28"/>
        </w:rPr>
      </w:r>
    </w:p>
    <w:p>
      <w:pPr>
        <w:pStyle w:val="1245"/>
        <w:contextualSpacing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наименование организации;</w:t>
      </w:r>
      <w:r>
        <w:rPr>
          <w:rFonts w:ascii="Times New Roman" w:hAnsi="Times New Roman"/>
          <w:sz w:val="28"/>
          <w:szCs w:val="28"/>
        </w:rPr>
      </w:r>
    </w:p>
    <w:p>
      <w:pPr>
        <w:pStyle w:val="1245"/>
        <w:contextualSpacing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сведения об объекте профилактики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i/>
          <w:sz w:val="28"/>
          <w:szCs w:val="28"/>
        </w:rPr>
        <w:t xml:space="preserve">Ф.И.О., дата рождения, место регистрации/проживания, контактный телефон, круг общения</w:t>
      </w:r>
      <w:r>
        <w:rPr>
          <w:rFonts w:ascii="Times New Roman" w:hAnsi="Times New Roman"/>
          <w:i/>
          <w:sz w:val="28"/>
          <w:szCs w:val="28"/>
        </w:rPr>
        <w:t xml:space="preserve"> (при наличии)</w:t>
      </w:r>
      <w:r>
        <w:rPr>
          <w:rFonts w:ascii="Times New Roman" w:hAnsi="Times New Roman"/>
          <w:i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;  </w:t>
      </w:r>
      <w:r>
        <w:rPr>
          <w:rFonts w:ascii="Times New Roman" w:hAnsi="Times New Roman"/>
          <w:sz w:val="28"/>
          <w:szCs w:val="28"/>
        </w:rPr>
      </w:r>
    </w:p>
    <w:p>
      <w:pPr>
        <w:pStyle w:val="1245"/>
        <w:contextualSpacing/>
        <w:ind w:left="0" w:firstLine="709"/>
        <w:jc w:val="both"/>
        <w:spacing w:after="0" w:line="240" w:lineRule="auto"/>
        <w:tabs>
          <w:tab w:val="left" w:pos="851" w:leader="none"/>
          <w:tab w:val="left" w:pos="993" w:leader="none"/>
        </w:tabs>
        <w:rPr>
          <w:rFonts w:ascii="Times New Roman" w:hAnsi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сведения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выявленных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признака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х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деструктивного поведения (в сети Интернет </w:t>
      </w:r>
      <w:r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(либо в иных источниках)</w:t>
      </w:r>
      <w:r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или в ходе</w:t>
      </w:r>
      <w:r>
        <w:rPr>
          <w:rFonts w:ascii="Times New Roman" w:hAnsi="Times New Roman"/>
          <w:bCs/>
          <w:i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наблюдения за объектом профилактики)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, либо иными способами получения информации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осуществляется посредством электронной почты, телефонной связи или через защищенную систему обмена данными с фиксацией в журнале</w:t>
      </w:r>
      <w:r>
        <w:rPr>
          <w:rFonts w:ascii="Times New Roman" w:hAnsi="Times New Roman"/>
          <w:sz w:val="28"/>
          <w:szCs w:val="28"/>
        </w:rPr>
        <w:t xml:space="preserve"> «И</w:t>
      </w:r>
      <w:r>
        <w:rPr>
          <w:rFonts w:ascii="Times New Roman" w:hAnsi="Times New Roman" w:eastAsia="Calibri"/>
          <w:sz w:val="28"/>
          <w:szCs w:val="28"/>
        </w:rPr>
        <w:t xml:space="preserve">нформация о фактах возможной причастности к экстремистской, террористической деятельности объектов профилактики»</w:t>
      </w:r>
      <w:r>
        <w:rPr>
          <w:rStyle w:val="1226"/>
          <w:rFonts w:ascii="Times New Roman" w:hAnsi="Times New Roman" w:eastAsia="Calibri"/>
          <w:sz w:val="28"/>
          <w:szCs w:val="28"/>
        </w:rPr>
        <w:footnoteReference w:id="27"/>
      </w:r>
      <w:r>
        <w:rPr>
          <w:rFonts w:ascii="Times New Roman" w:hAnsi="Times New Roman" w:eastAsia="Calibri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</w:t>
      </w:r>
      <w:r>
        <w:rPr>
          <w:rFonts w:ascii="Times New Roman" w:hAnsi="Times New Roman"/>
          <w:sz w:val="28"/>
          <w:szCs w:val="28"/>
        </w:rPr>
        <w:t xml:space="preserve"> необходимости информац</w:t>
      </w:r>
      <w:r>
        <w:rPr>
          <w:rFonts w:ascii="Times New Roman" w:hAnsi="Times New Roman"/>
          <w:sz w:val="28"/>
          <w:szCs w:val="28"/>
        </w:rPr>
        <w:t xml:space="preserve">ия оформляется в соответствии с </w:t>
      </w:r>
      <w:r>
        <w:rPr>
          <w:rFonts w:ascii="Times New Roman" w:hAnsi="Times New Roman"/>
          <w:bCs/>
          <w:sz w:val="28"/>
          <w:szCs w:val="28"/>
        </w:rPr>
        <w:t xml:space="preserve">Порядком </w:t>
      </w:r>
      <w:r>
        <w:rPr>
          <w:rFonts w:ascii="Times New Roman" w:hAnsi="Times New Roman"/>
          <w:sz w:val="28"/>
          <w:szCs w:val="28"/>
        </w:rPr>
        <w:t xml:space="preserve">обращения</w:t>
      </w:r>
      <w:r>
        <w:rPr>
          <w:rFonts w:ascii="Times New Roman" w:hAnsi="Times New Roman"/>
          <w:bCs/>
          <w:sz w:val="28"/>
          <w:szCs w:val="28"/>
        </w:rPr>
        <w:t xml:space="preserve"> с документами</w:t>
      </w:r>
      <w:r>
        <w:rPr>
          <w:rFonts w:ascii="Times New Roman" w:hAnsi="Times New Roman"/>
          <w:sz w:val="28"/>
          <w:szCs w:val="28"/>
        </w:rPr>
        <w:t xml:space="preserve">, содержащими служебную информацию </w:t>
      </w:r>
      <w:r>
        <w:rPr>
          <w:rFonts w:ascii="Times New Roman" w:hAnsi="Times New Roman"/>
          <w:bCs/>
          <w:sz w:val="28"/>
          <w:szCs w:val="28"/>
        </w:rPr>
        <w:t xml:space="preserve">ограниченного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распространения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3.3. Аппарат АТК муниципального образования автономного округа:</w:t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3.3.1. В минимальный срок, но не более 1 часа с момента поступления сообщения от субъектов профилактики обязан направить в Центр</w:t>
      </w:r>
      <w:r>
        <w:rPr>
          <w:rFonts w:ascii="Times New Roman" w:hAnsi="Times New Roman"/>
          <w:sz w:val="28"/>
          <w:szCs w:val="28"/>
        </w:rPr>
        <w:t xml:space="preserve"> информационной безопасности и психологической помощи молодежи автономного округа</w:t>
      </w:r>
      <w:r>
        <w:rPr>
          <w:rFonts w:ascii="Times New Roman" w:hAnsi="Times New Roman"/>
          <w:sz w:val="28"/>
          <w:szCs w:val="28"/>
        </w:rPr>
        <w:t xml:space="preserve"> на адрес электронной почты: cib_hmao@bk.ru данную информацию</w:t>
      </w:r>
      <w:r>
        <w:rPr>
          <w:rFonts w:ascii="Times New Roman" w:hAnsi="Times New Roman"/>
          <w:sz w:val="28"/>
          <w:szCs w:val="28"/>
        </w:rPr>
        <w:t xml:space="preserve"> для проведения углубленного анализа онлайн-активности объекта профилактики.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3.3.2.</w:t>
      </w:r>
      <w:r>
        <w:rPr>
          <w:rFonts w:ascii="Times New Roman" w:hAnsi="Times New Roman"/>
          <w:sz w:val="28"/>
          <w:szCs w:val="28"/>
        </w:rPr>
        <w:t xml:space="preserve"> В течение 1 рабочего дня с момента получения сообщения </w:t>
      </w:r>
      <w:r>
        <w:rPr>
          <w:rFonts w:ascii="Times New Roman" w:hAnsi="Times New Roman"/>
          <w:sz w:val="28"/>
          <w:szCs w:val="28"/>
        </w:rPr>
        <w:br/>
        <w:t xml:space="preserve">от субъектов профилактики обязан письменно направить информацию в Аппарат АТК автономного округа.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</w:t>
      </w:r>
      <w:r>
        <w:rPr>
          <w:rFonts w:ascii="Times New Roman" w:hAnsi="Times New Roman"/>
          <w:sz w:val="28"/>
          <w:szCs w:val="28"/>
        </w:rPr>
        <w:t xml:space="preserve">.3. В течение 5 рабочих дней с момента получения сообщения обязан совместно с территориальным органом внутренних дел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территориальным отделом Службы по автономному округу РУФСБ России по Тюменской области организовать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рассмотрение вопроса о реализации субъектами профилактики деятельности по факту выявления признаков деструктивного поведения объектов профилактики</w:t>
      </w:r>
      <w:r>
        <w:rPr>
          <w:rFonts w:ascii="Times New Roman" w:hAnsi="Times New Roman"/>
          <w:sz w:val="28"/>
          <w:szCs w:val="28"/>
        </w:rPr>
        <w:t xml:space="preserve"> и принимает решение о необходимости проведения заседания муниципальной межведомственной группы по противодействию идеологии экстремизма и терроризма;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3.3</w:t>
      </w:r>
      <w:r>
        <w:rPr>
          <w:rFonts w:ascii="Times New Roman" w:hAnsi="Times New Roman" w:eastAsia="Calibri"/>
          <w:sz w:val="28"/>
          <w:szCs w:val="28"/>
        </w:rPr>
        <w:t xml:space="preserve">.4. </w:t>
      </w:r>
      <w:r>
        <w:rPr>
          <w:rFonts w:ascii="Times New Roman" w:hAnsi="Times New Roman" w:eastAsia="Calibri"/>
          <w:sz w:val="28"/>
          <w:szCs w:val="28"/>
        </w:rPr>
        <w:t xml:space="preserve">По итогам работы, указанной в п. 3.3.3. настоящего Порядка</w:t>
      </w:r>
      <w:r>
        <w:rPr>
          <w:rFonts w:ascii="Times New Roman" w:hAnsi="Times New Roman" w:eastAsia="Calibri"/>
          <w:sz w:val="28"/>
          <w:szCs w:val="28"/>
        </w:rPr>
        <w:t xml:space="preserve"> н</w:t>
      </w:r>
      <w:r>
        <w:rPr>
          <w:rFonts w:ascii="Times New Roman" w:hAnsi="Times New Roman" w:eastAsia="Calibri"/>
          <w:sz w:val="28"/>
          <w:szCs w:val="28"/>
        </w:rPr>
        <w:t xml:space="preserve">аправляет в Аппарат АТК </w:t>
      </w:r>
      <w:r>
        <w:rPr>
          <w:rFonts w:ascii="Times New Roman" w:hAnsi="Times New Roman" w:eastAsia="Calibri"/>
          <w:sz w:val="28"/>
          <w:szCs w:val="28"/>
        </w:rPr>
        <w:t xml:space="preserve">автономного округа информацию о </w:t>
      </w:r>
      <w:r>
        <w:rPr>
          <w:rFonts w:ascii="Times New Roman" w:hAnsi="Times New Roman" w:eastAsia="Calibri"/>
          <w:sz w:val="28"/>
          <w:szCs w:val="28"/>
        </w:rPr>
        <w:t xml:space="preserve">фактах возможной причастности к экстремистской, террористической деятельности объектов профилактики.</w:t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bCs/>
          <w:i/>
          <w:sz w:val="16"/>
          <w:szCs w:val="16"/>
        </w:rPr>
      </w:pPr>
      <w:r>
        <w:rPr>
          <w:rFonts w:ascii="Times New Roman" w:hAnsi="Times New Roman"/>
          <w:b/>
          <w:bCs/>
          <w:i/>
          <w:sz w:val="16"/>
          <w:szCs w:val="16"/>
        </w:rPr>
      </w:r>
      <w:r>
        <w:rPr>
          <w:rFonts w:ascii="Times New Roman" w:hAnsi="Times New Roman"/>
          <w:b/>
          <w:bCs/>
          <w:i/>
          <w:sz w:val="16"/>
          <w:szCs w:val="16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3.4</w:t>
      </w:r>
      <w:r>
        <w:rPr>
          <w:rFonts w:ascii="Times New Roman" w:hAnsi="Times New Roman"/>
          <w:b/>
          <w:i/>
          <w:sz w:val="28"/>
          <w:szCs w:val="28"/>
        </w:rPr>
        <w:t xml:space="preserve">. Аппарат АТК автономного округа:</w:t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течение 1 рабочего дня с момента получения сообщения </w:t>
      </w:r>
      <w:r>
        <w:rPr>
          <w:rFonts w:ascii="Times New Roman" w:hAnsi="Times New Roman"/>
          <w:sz w:val="28"/>
          <w:szCs w:val="28"/>
        </w:rPr>
        <w:br/>
        <w:t xml:space="preserve">от субъектов профилактики обязан письменно направить информацию в УМВД России по ав</w:t>
      </w:r>
      <w:r>
        <w:rPr>
          <w:rFonts w:ascii="Times New Roman" w:hAnsi="Times New Roman"/>
          <w:sz w:val="28"/>
          <w:szCs w:val="28"/>
        </w:rPr>
        <w:t xml:space="preserve">тономному округу, в Следственное управление Следственного комитета России по автономному округу, в Службу по автономному округу РУФСБ России по Тюменской области, в Комиссию по делам несовершеннолетних и защите их прав при Правительстве автономного округа.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необходимости информация оформляется в соответствии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bCs/>
          <w:sz w:val="28"/>
          <w:szCs w:val="28"/>
        </w:rPr>
        <w:t xml:space="preserve">Порядком </w:t>
      </w:r>
      <w:r>
        <w:rPr>
          <w:rFonts w:ascii="Times New Roman" w:hAnsi="Times New Roman"/>
          <w:sz w:val="28"/>
          <w:szCs w:val="28"/>
        </w:rPr>
        <w:t xml:space="preserve">обращения</w:t>
      </w:r>
      <w:r>
        <w:rPr>
          <w:rFonts w:ascii="Times New Roman" w:hAnsi="Times New Roman"/>
          <w:bCs/>
          <w:sz w:val="28"/>
          <w:szCs w:val="28"/>
        </w:rPr>
        <w:t xml:space="preserve"> с документами</w:t>
      </w:r>
      <w:r>
        <w:rPr>
          <w:rFonts w:ascii="Times New Roman" w:hAnsi="Times New Roman"/>
          <w:sz w:val="28"/>
          <w:szCs w:val="28"/>
        </w:rPr>
        <w:t xml:space="preserve">, содержащими служебную информацию </w:t>
      </w:r>
      <w:r>
        <w:rPr>
          <w:rFonts w:ascii="Times New Roman" w:hAnsi="Times New Roman"/>
          <w:bCs/>
          <w:sz w:val="28"/>
          <w:szCs w:val="28"/>
        </w:rPr>
        <w:t xml:space="preserve">ограниченного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распространения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3</w:t>
      </w:r>
      <w:r>
        <w:rPr>
          <w:rFonts w:ascii="Times New Roman" w:hAnsi="Times New Roman"/>
          <w:b/>
          <w:i/>
          <w:sz w:val="28"/>
          <w:szCs w:val="28"/>
        </w:rPr>
        <w:t xml:space="preserve">.5. Центр информационной безопасности и психологической помощи молодежи автономного округа</w:t>
      </w:r>
      <w:r>
        <w:rPr>
          <w:rStyle w:val="1226"/>
          <w:rFonts w:ascii="Times New Roman" w:hAnsi="Times New Roman"/>
          <w:b/>
          <w:i/>
          <w:sz w:val="28"/>
          <w:szCs w:val="28"/>
        </w:rPr>
        <w:footnoteReference w:id="28"/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.5.1</w:t>
      </w:r>
      <w:r>
        <w:rPr>
          <w:rFonts w:ascii="Times New Roman" w:hAnsi="Times New Roman"/>
          <w:sz w:val="28"/>
          <w:szCs w:val="28"/>
        </w:rPr>
        <w:t xml:space="preserve">. При получении от Аппарата АТК автономного округа, Аппаратов АТК муниципальных образований информации о случае </w:t>
      </w:r>
      <w:r>
        <w:rPr>
          <w:rFonts w:ascii="Times New Roman" w:hAnsi="Times New Roman"/>
          <w:bCs/>
          <w:sz w:val="28"/>
          <w:szCs w:val="28"/>
        </w:rPr>
        <w:t xml:space="preserve">выявления </w:t>
      </w:r>
      <w:r>
        <w:rPr>
          <w:rFonts w:ascii="Times New Roman" w:hAnsi="Times New Roman"/>
          <w:bCs/>
          <w:iCs/>
          <w:sz w:val="28"/>
          <w:szCs w:val="28"/>
        </w:rPr>
        <w:t xml:space="preserve">признаков деструктивного поведения объектов профилактики</w:t>
      </w:r>
      <w:r>
        <w:rPr>
          <w:rFonts w:ascii="Times New Roman" w:hAnsi="Times New Roman"/>
          <w:sz w:val="28"/>
          <w:szCs w:val="28"/>
        </w:rPr>
        <w:t xml:space="preserve"> в</w:t>
      </w:r>
      <w:r>
        <w:rPr>
          <w:rFonts w:ascii="Times New Roman" w:hAnsi="Times New Roman"/>
          <w:sz w:val="28"/>
          <w:szCs w:val="28"/>
        </w:rPr>
        <w:t xml:space="preserve"> течение </w:t>
      </w:r>
      <w:r>
        <w:rPr>
          <w:rFonts w:ascii="Times New Roman" w:hAnsi="Times New Roman"/>
          <w:sz w:val="28"/>
          <w:szCs w:val="28"/>
        </w:rPr>
        <w:t xml:space="preserve">3 суток</w:t>
      </w:r>
      <w:r>
        <w:rPr>
          <w:rFonts w:ascii="Times New Roman" w:hAnsi="Times New Roman"/>
          <w:sz w:val="28"/>
          <w:szCs w:val="28"/>
        </w:rPr>
        <w:t xml:space="preserve"> проводит углубленный анализ онлайн-активности объекта профилактики и предоставляет отчет в Аппарат АТК </w:t>
      </w:r>
      <w:r>
        <w:rPr>
          <w:rFonts w:ascii="Times New Roman" w:hAnsi="Times New Roman"/>
          <w:sz w:val="28"/>
          <w:szCs w:val="28"/>
        </w:rPr>
        <w:t xml:space="preserve">автономного округа, Аппараты АТК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образования, от которого был получен запрос.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осуществляется посредством электронной почты, телефонной связи или через защищенную систему обмена данными с фиксацией в журнале.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 xml:space="preserve">3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.6. АНО «Центр изучения и сетевого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 мониторинга молодежной среды»</w:t>
      </w:r>
      <w:r>
        <w:rPr>
          <w:rStyle w:val="1226"/>
          <w:rFonts w:ascii="Times New Roman" w:hAnsi="Times New Roman"/>
          <w:b/>
          <w:bCs/>
          <w:i/>
          <w:sz w:val="28"/>
          <w:szCs w:val="28"/>
        </w:rPr>
        <w:footnoteReference w:id="29"/>
      </w:r>
      <w:r>
        <w:rPr>
          <w:rFonts w:ascii="Times New Roman" w:hAnsi="Times New Roman"/>
          <w:b/>
          <w:bCs/>
          <w:i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pStyle w:val="126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случае установления ЦИСМ лиц, подверженных либо подпавших </w:t>
      </w:r>
      <w:r>
        <w:rPr>
          <w:rFonts w:ascii="Times New Roman" w:hAnsi="Times New Roman" w:cs="Times New Roman"/>
          <w:color w:val="auto"/>
          <w:sz w:val="28"/>
          <w:szCs w:val="28"/>
        </w:rPr>
        <w:br/>
        <w:t xml:space="preserve">под влияние идеологии терроризма, а также фактов противоправной и антиобщественной деятельности экстремист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кой, террористи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ческой направленности, информацию о данных лицах направляет в Аппарат АТК автономного округа согласно форме уведомления, определенной Регламентом межведомственного взаимодействия при работе с системой оперативного реагирования «Сигнал» в автономном округе.</w:t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осуществляется посредством электронной почты, телефонной связи или через защищенную систему обмена данными с фиксацией в журнале.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851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I</w:t>
      </w: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Организация профилактической деятельности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недопущению вовлечения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объектов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профилактики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в деструктивную противоправную деятельность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экстремист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кой 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террористической направленности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lang w:eastAsia="ru-RU"/>
        </w:rPr>
        <w:t xml:space="preserve">.1. </w:t>
      </w:r>
      <w:r>
        <w:rPr>
          <w:rFonts w:ascii="Times New Roman" w:hAnsi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lang w:eastAsia="ru-RU"/>
        </w:rPr>
        <w:t xml:space="preserve">рофилактическая деятельность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по недопущению вовлечения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профилактики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в деструктивную противоправную деятельность </w:t>
      </w:r>
      <w:r>
        <w:rPr>
          <w:rFonts w:ascii="Times New Roman" w:hAnsi="Times New Roman"/>
          <w:sz w:val="28"/>
          <w:szCs w:val="28"/>
          <w:lang w:eastAsia="ru-RU"/>
        </w:rPr>
        <w:t xml:space="preserve">экстремистской и </w:t>
      </w:r>
      <w:r>
        <w:rPr>
          <w:rFonts w:ascii="Times New Roman" w:hAnsi="Times New Roman"/>
          <w:sz w:val="28"/>
          <w:szCs w:val="28"/>
          <w:lang w:eastAsia="ru-RU"/>
        </w:rPr>
        <w:t xml:space="preserve">террористической направленности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 xml:space="preserve">субъектами профилактики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в следующих формах: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задействование потенциала </w:t>
      </w:r>
      <w:r>
        <w:rPr>
          <w:rFonts w:ascii="Times New Roman" w:hAnsi="Times New Roman"/>
          <w:sz w:val="28"/>
          <w:szCs w:val="28"/>
          <w:lang w:eastAsia="ru-RU"/>
        </w:rPr>
        <w:t xml:space="preserve">субъектов профилактики в организации просветительских, культурных, досуговых и спортивных мероприятий;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анализ</w:t>
      </w:r>
      <w:r>
        <w:rPr>
          <w:rFonts w:ascii="Times New Roman" w:hAnsi="Times New Roman"/>
          <w:sz w:val="28"/>
          <w:szCs w:val="28"/>
          <w:lang w:eastAsia="ru-RU"/>
        </w:rPr>
        <w:t xml:space="preserve"> причин и проявлений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признаков деструктивного поведения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экстремистской и террористической направленности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профилактики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установление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причин</w:t>
      </w:r>
      <w:r>
        <w:rPr>
          <w:rFonts w:ascii="Times New Roman" w:hAnsi="Times New Roman"/>
          <w:sz w:val="28"/>
          <w:szCs w:val="28"/>
          <w:lang w:eastAsia="ru-RU"/>
        </w:rPr>
        <w:t xml:space="preserve"> и услови</w:t>
      </w:r>
      <w:r>
        <w:rPr>
          <w:rFonts w:ascii="Times New Roman" w:hAnsi="Times New Roman"/>
          <w:sz w:val="28"/>
          <w:szCs w:val="28"/>
          <w:lang w:eastAsia="ru-RU"/>
        </w:rPr>
        <w:t xml:space="preserve">й</w:t>
      </w:r>
      <w:r>
        <w:rPr>
          <w:rFonts w:ascii="Times New Roman" w:hAnsi="Times New Roman"/>
          <w:sz w:val="28"/>
          <w:szCs w:val="28"/>
          <w:lang w:eastAsia="ru-RU"/>
        </w:rPr>
        <w:t xml:space="preserve">, способствовавши</w:t>
      </w:r>
      <w:r>
        <w:rPr>
          <w:rFonts w:ascii="Times New Roman" w:hAnsi="Times New Roman"/>
          <w:sz w:val="28"/>
          <w:szCs w:val="28"/>
          <w:lang w:eastAsia="ru-RU"/>
        </w:rPr>
        <w:t xml:space="preserve">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данным проявлениям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разработка на его основе </w:t>
      </w:r>
      <w:r>
        <w:rPr>
          <w:rFonts w:ascii="Times New Roman" w:hAnsi="Times New Roman"/>
          <w:sz w:val="28"/>
          <w:szCs w:val="28"/>
          <w:lang w:eastAsia="ru-RU"/>
        </w:rPr>
        <w:t xml:space="preserve">эффективны</w:t>
      </w:r>
      <w:r>
        <w:rPr>
          <w:rFonts w:ascii="Times New Roman" w:hAnsi="Times New Roman"/>
          <w:sz w:val="28"/>
          <w:szCs w:val="28"/>
          <w:lang w:eastAsia="ru-RU"/>
        </w:rPr>
        <w:t xml:space="preserve">х</w:t>
      </w:r>
      <w:r>
        <w:rPr>
          <w:rFonts w:ascii="Times New Roman" w:hAnsi="Times New Roman"/>
          <w:sz w:val="28"/>
          <w:szCs w:val="28"/>
          <w:lang w:eastAsia="ru-RU"/>
        </w:rPr>
        <w:t xml:space="preserve"> мер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профилактики;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анализ профилактики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деструктивного противоправного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поведения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объектов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профилактики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их обсуждение на </w:t>
      </w:r>
      <w:r>
        <w:rPr>
          <w:rFonts w:ascii="Times New Roman" w:hAnsi="Times New Roman"/>
          <w:sz w:val="28"/>
          <w:szCs w:val="28"/>
          <w:lang w:eastAsia="ru-RU"/>
        </w:rPr>
        <w:t xml:space="preserve">межведомственной рабочей группе по недопущению вовлечения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профилактики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в деятельность экстремистской, террористической направленности,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рабочей группе по исполнению КППИТ в автономном округе</w:t>
      </w:r>
      <w:r>
        <w:rPr>
          <w:rStyle w:val="1226"/>
          <w:rFonts w:ascii="Times New Roman" w:hAnsi="Times New Roman"/>
          <w:sz w:val="28"/>
          <w:szCs w:val="28"/>
          <w:lang w:eastAsia="ru-RU"/>
        </w:rPr>
        <w:footnoteReference w:id="30"/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оперативных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межведомственных совещаниях, методиче</w:t>
      </w:r>
      <w:r>
        <w:rPr>
          <w:rFonts w:ascii="Times New Roman" w:hAnsi="Times New Roman"/>
          <w:sz w:val="28"/>
          <w:szCs w:val="28"/>
          <w:lang w:eastAsia="ru-RU"/>
        </w:rPr>
        <w:t xml:space="preserve">ских семинарах, круглых столах;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lang w:eastAsia="ru-RU"/>
        </w:rPr>
        <w:t xml:space="preserve">.2.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Информация, полученная в процессе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профилактическ</w:t>
      </w:r>
      <w:r>
        <w:rPr>
          <w:rFonts w:ascii="Times New Roman" w:hAnsi="Times New Roman"/>
          <w:sz w:val="28"/>
          <w:szCs w:val="28"/>
          <w:lang w:eastAsia="ru-RU"/>
        </w:rPr>
        <w:t xml:space="preserve">ой</w:t>
      </w:r>
      <w:r>
        <w:rPr>
          <w:rFonts w:ascii="Times New Roman" w:hAnsi="Times New Roman"/>
          <w:sz w:val="28"/>
          <w:szCs w:val="28"/>
          <w:lang w:eastAsia="ru-RU"/>
        </w:rPr>
        <w:t xml:space="preserve"> деятельност</w:t>
      </w:r>
      <w:r>
        <w:rPr>
          <w:rFonts w:ascii="Times New Roman" w:hAnsi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су</w:t>
      </w:r>
      <w:r>
        <w:rPr>
          <w:rFonts w:ascii="Times New Roman" w:hAnsi="Times New Roman"/>
          <w:sz w:val="28"/>
          <w:szCs w:val="28"/>
        </w:rPr>
        <w:t xml:space="preserve">бъектов</w:t>
      </w:r>
      <w:r>
        <w:rPr>
          <w:rFonts w:ascii="Times New Roman" w:hAnsi="Times New Roman"/>
          <w:sz w:val="28"/>
          <w:szCs w:val="28"/>
        </w:rPr>
        <w:t xml:space="preserve"> межведомственного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взаимодействия</w:t>
      </w:r>
      <w:r>
        <w:rPr>
          <w:rFonts w:ascii="Times New Roman" w:hAnsi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используется </w:t>
      </w:r>
      <w:r>
        <w:rPr>
          <w:rFonts w:ascii="Times New Roman" w:hAnsi="Times New Roman"/>
          <w:sz w:val="28"/>
          <w:szCs w:val="28"/>
          <w:lang w:eastAsia="ru-RU"/>
        </w:rPr>
        <w:t xml:space="preserve">ими </w:t>
      </w:r>
      <w:r>
        <w:rPr>
          <w:rFonts w:ascii="Times New Roman" w:hAnsi="Times New Roman"/>
          <w:sz w:val="28"/>
          <w:szCs w:val="28"/>
          <w:lang w:eastAsia="ru-RU"/>
        </w:rPr>
        <w:t xml:space="preserve">для планирования и осуществления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адресной и индивидуальной профилактики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, а также для повышения эффективности правовой пропаганды среди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профилактики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val="en-US" w:eastAsia="ru-RU"/>
        </w:rPr>
        <w:t xml:space="preserve">V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Перечень необходимых мер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 осуществлению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субъектами профилактики деятельности, направленной на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недопущени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вовлечения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объектов профилактики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в деструктивную противоправную деятельность экстремист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кой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и террористической направленности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</w:t>
      </w:r>
      <w:r>
        <w:rPr>
          <w:rFonts w:ascii="Times New Roman" w:hAnsi="Times New Roman"/>
          <w:b/>
          <w:i/>
          <w:sz w:val="28"/>
          <w:szCs w:val="28"/>
        </w:rPr>
        <w:t xml:space="preserve">.1.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Аппарат </w:t>
      </w:r>
      <w:r>
        <w:rPr>
          <w:rFonts w:ascii="Times New Roman" w:hAnsi="Times New Roman"/>
          <w:b/>
          <w:i/>
          <w:sz w:val="28"/>
          <w:szCs w:val="28"/>
        </w:rPr>
        <w:t xml:space="preserve">АТК</w:t>
      </w:r>
      <w:r>
        <w:rPr>
          <w:rFonts w:ascii="Times New Roman" w:hAnsi="Times New Roman"/>
          <w:b/>
          <w:i/>
          <w:sz w:val="28"/>
          <w:szCs w:val="28"/>
        </w:rPr>
        <w:t xml:space="preserve"> автономного округа</w:t>
      </w:r>
      <w:r>
        <w:rPr>
          <w:rFonts w:ascii="Times New Roman" w:hAnsi="Times New Roman"/>
          <w:b/>
          <w:i/>
          <w:sz w:val="28"/>
          <w:szCs w:val="28"/>
        </w:rPr>
        <w:t xml:space="preserve">:</w:t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</w:rPr>
      </w:pPr>
      <w:r/>
      <w:bookmarkStart w:id="2" w:name="_GoBack"/>
      <w:r/>
      <w:bookmarkEnd w:id="2"/>
      <w:r>
        <w:rPr>
          <w:rFonts w:ascii="Times New Roman" w:hAnsi="Times New Roman" w:eastAsia="Calibri"/>
          <w:sz w:val="28"/>
          <w:szCs w:val="28"/>
        </w:rPr>
        <w:t xml:space="preserve">Является ответственным исполнительным органом автономного округа за организацию профилактической работы по противодействию идеологии терроризма в автономном округе</w:t>
      </w:r>
      <w:r>
        <w:rPr>
          <w:rFonts w:ascii="Times New Roman" w:hAnsi="Times New Roman" w:eastAsia="Calibri"/>
          <w:sz w:val="28"/>
          <w:szCs w:val="28"/>
        </w:rPr>
        <w:t xml:space="preserve">:</w:t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.1.1.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Совместно с Департаментом молодежной политики, гражданских инициатив и внешних связей автономного округа </w:t>
      </w:r>
      <w:r>
        <w:rPr>
          <w:rFonts w:ascii="Times New Roman" w:hAnsi="Times New Roman"/>
          <w:sz w:val="28"/>
          <w:szCs w:val="28"/>
        </w:rPr>
        <w:t xml:space="preserve">н</w:t>
      </w:r>
      <w:r>
        <w:rPr>
          <w:rFonts w:ascii="Times New Roman" w:hAnsi="Times New Roman"/>
          <w:sz w:val="28"/>
          <w:szCs w:val="28"/>
        </w:rPr>
        <w:t xml:space="preserve">а основании сведений, полученных от </w:t>
      </w:r>
      <w:r>
        <w:rPr>
          <w:rFonts w:ascii="Times New Roman" w:hAnsi="Times New Roman"/>
          <w:sz w:val="28"/>
          <w:szCs w:val="28"/>
        </w:rPr>
        <w:t xml:space="preserve">Управления ФСБ России по ХМАО – Югре, </w:t>
      </w:r>
      <w:r>
        <w:rPr>
          <w:rFonts w:ascii="Times New Roman" w:hAnsi="Times New Roman"/>
          <w:sz w:val="28"/>
          <w:szCs w:val="28"/>
        </w:rPr>
        <w:t xml:space="preserve">УМВД России по автономному округу, </w:t>
      </w:r>
      <w:r>
        <w:rPr>
          <w:rFonts w:ascii="Times New Roman" w:hAnsi="Times New Roman"/>
          <w:bCs/>
          <w:sz w:val="28"/>
          <w:szCs w:val="28"/>
        </w:rPr>
        <w:t xml:space="preserve">Центра информационной безопасности и психологической помощи молодежи автономного округа</w:t>
      </w:r>
      <w:r>
        <w:rPr>
          <w:rFonts w:ascii="Times New Roman" w:hAnsi="Times New Roman"/>
          <w:bCs/>
          <w:sz w:val="28"/>
          <w:szCs w:val="28"/>
        </w:rPr>
        <w:t xml:space="preserve">, АНО «Молодежный Центр Югры»</w:t>
      </w:r>
      <w:r>
        <w:rPr>
          <w:rFonts w:ascii="Times New Roman" w:hAnsi="Times New Roman"/>
          <w:bCs/>
          <w:sz w:val="28"/>
          <w:szCs w:val="28"/>
        </w:rPr>
        <w:t xml:space="preserve"> и Аппаратов АТК муниципальных образований автономного округа формирует</w:t>
      </w:r>
      <w:r>
        <w:rPr>
          <w:rFonts w:ascii="Times New Roman" w:hAnsi="Times New Roman"/>
          <w:bCs/>
          <w:sz w:val="28"/>
          <w:szCs w:val="28"/>
        </w:rPr>
        <w:t xml:space="preserve">: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</w:t>
      </w:r>
      <w:r>
        <w:rPr>
          <w:rFonts w:ascii="Times New Roman" w:hAnsi="Times New Roman"/>
          <w:bCs/>
          <w:sz w:val="28"/>
          <w:szCs w:val="28"/>
        </w:rPr>
        <w:t xml:space="preserve"> реестр </w:t>
      </w:r>
      <w:r>
        <w:rPr>
          <w:rFonts w:ascii="Times New Roman" w:hAnsi="Times New Roman"/>
          <w:bCs/>
          <w:sz w:val="28"/>
          <w:szCs w:val="28"/>
        </w:rPr>
        <w:t xml:space="preserve">объектов профилактики</w:t>
      </w:r>
      <w:r>
        <w:rPr>
          <w:rFonts w:ascii="Times New Roman" w:hAnsi="Times New Roman"/>
          <w:bCs/>
          <w:sz w:val="28"/>
          <w:szCs w:val="28"/>
        </w:rPr>
        <w:t xml:space="preserve"> автономного округа</w:t>
      </w:r>
      <w:r>
        <w:rPr>
          <w:rFonts w:ascii="Times New Roman" w:hAnsi="Times New Roman"/>
          <w:bCs/>
          <w:sz w:val="28"/>
          <w:szCs w:val="28"/>
        </w:rPr>
        <w:t xml:space="preserve"> в сфере терроризма;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реестр деструктивных молодежных движений</w:t>
      </w:r>
      <w:r>
        <w:rPr>
          <w:rFonts w:ascii="Times New Roman" w:hAnsi="Times New Roman"/>
          <w:bCs/>
          <w:sz w:val="28"/>
          <w:szCs w:val="28"/>
        </w:rPr>
        <w:t xml:space="preserve"> (террористической направленности)</w:t>
      </w:r>
      <w:r>
        <w:rPr>
          <w:rFonts w:ascii="Times New Roman" w:hAnsi="Times New Roman"/>
          <w:bCs/>
          <w:sz w:val="28"/>
          <w:szCs w:val="28"/>
        </w:rPr>
        <w:t xml:space="preserve">, деятельность которых массово распространена на территории Российской Федерации и </w:t>
      </w:r>
      <w:r>
        <w:rPr>
          <w:rFonts w:ascii="Times New Roman" w:hAnsi="Times New Roman"/>
          <w:bCs/>
          <w:sz w:val="28"/>
          <w:szCs w:val="28"/>
        </w:rPr>
        <w:t xml:space="preserve">в </w:t>
      </w:r>
      <w:r>
        <w:rPr>
          <w:rFonts w:ascii="Times New Roman" w:hAnsi="Times New Roman"/>
          <w:bCs/>
          <w:sz w:val="28"/>
          <w:szCs w:val="28"/>
        </w:rPr>
        <w:t xml:space="preserve">Уральском </w:t>
      </w:r>
      <w:r>
        <w:rPr>
          <w:rFonts w:ascii="Times New Roman" w:hAnsi="Times New Roman"/>
          <w:bCs/>
          <w:sz w:val="28"/>
          <w:szCs w:val="28"/>
        </w:rPr>
        <w:t xml:space="preserve">ф</w:t>
      </w:r>
      <w:r>
        <w:rPr>
          <w:rFonts w:ascii="Times New Roman" w:hAnsi="Times New Roman"/>
          <w:bCs/>
          <w:sz w:val="28"/>
          <w:szCs w:val="28"/>
        </w:rPr>
        <w:t xml:space="preserve">едеральном округе;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перечень действующих на территории автономного округа молодежных движений </w:t>
      </w:r>
      <w:r>
        <w:rPr>
          <w:rFonts w:ascii="Times New Roman" w:hAnsi="Times New Roman"/>
          <w:bCs/>
          <w:i/>
          <w:sz w:val="28"/>
          <w:szCs w:val="28"/>
        </w:rPr>
        <w:t xml:space="preserve">(объединений, групп)</w:t>
      </w:r>
      <w:r>
        <w:rPr>
          <w:rFonts w:ascii="Times New Roman" w:hAnsi="Times New Roman"/>
          <w:bCs/>
          <w:sz w:val="28"/>
          <w:szCs w:val="28"/>
        </w:rPr>
        <w:t xml:space="preserve"> радикальной </w:t>
      </w:r>
      <w:r>
        <w:rPr>
          <w:rFonts w:ascii="Times New Roman" w:hAnsi="Times New Roman"/>
          <w:bCs/>
          <w:sz w:val="28"/>
          <w:szCs w:val="28"/>
        </w:rPr>
        <w:t xml:space="preserve">(террористической) </w:t>
      </w:r>
      <w:r>
        <w:rPr>
          <w:rFonts w:ascii="Times New Roman" w:hAnsi="Times New Roman"/>
          <w:bCs/>
          <w:sz w:val="28"/>
          <w:szCs w:val="28"/>
        </w:rPr>
        <w:t xml:space="preserve">направленности.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Указанные документы подлежат актуализации не реже 1 раза в квартал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 xml:space="preserve">(до 25 числа последнего месяца квартала) </w:t>
      </w:r>
      <w:r>
        <w:rPr>
          <w:rFonts w:ascii="Times New Roman" w:hAnsi="Times New Roman"/>
          <w:sz w:val="28"/>
          <w:szCs w:val="28"/>
        </w:rPr>
        <w:t xml:space="preserve">с последующим его направлением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Аппараты АТК муниципальных образований автономного округа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</w:rPr>
        <w:t xml:space="preserve">5</w:t>
      </w:r>
      <w:r>
        <w:rPr>
          <w:rFonts w:ascii="Times New Roman" w:hAnsi="Times New Roman" w:eastAsia="Calibri"/>
          <w:sz w:val="28"/>
          <w:szCs w:val="28"/>
        </w:rPr>
        <w:t xml:space="preserve">.1.2. </w:t>
      </w:r>
      <w:r>
        <w:rPr>
          <w:rFonts w:ascii="Times New Roman" w:hAnsi="Times New Roman" w:eastAsia="Calibri"/>
          <w:sz w:val="28"/>
          <w:szCs w:val="28"/>
        </w:rPr>
        <w:t xml:space="preserve">Проводит полугодовую сверку </w:t>
      </w:r>
      <w:r>
        <w:rPr>
          <w:rFonts w:ascii="Times New Roman" w:hAnsi="Times New Roman"/>
          <w:bCs/>
          <w:sz w:val="28"/>
          <w:szCs w:val="28"/>
        </w:rPr>
        <w:t xml:space="preserve">лиц, включенных в реестр</w:t>
      </w:r>
      <w:r>
        <w:rPr>
          <w:rFonts w:ascii="Times New Roman" w:hAnsi="Times New Roman" w:eastAsia="Calibri"/>
          <w:i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объектов</w:t>
      </w:r>
      <w:r>
        <w:rPr>
          <w:rFonts w:ascii="Times New Roman" w:hAnsi="Times New Roman" w:eastAsia="Calibri"/>
          <w:i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профилактики</w:t>
      </w:r>
      <w:r>
        <w:rPr>
          <w:rFonts w:ascii="Times New Roman" w:hAnsi="Times New Roman" w:eastAsia="Calibri"/>
          <w:i/>
          <w:sz w:val="28"/>
          <w:szCs w:val="28"/>
        </w:rPr>
        <w:t xml:space="preserve"> </w:t>
      </w:r>
      <w:r>
        <w:rPr>
          <w:rFonts w:ascii="Times New Roman" w:hAnsi="Times New Roman" w:eastAsia="Calibri"/>
          <w:i/>
          <w:sz w:val="28"/>
          <w:szCs w:val="28"/>
        </w:rPr>
        <w:t xml:space="preserve">(до 20 января, до 20 июля)</w:t>
      </w:r>
      <w:r>
        <w:rPr>
          <w:rFonts w:ascii="Times New Roman" w:hAnsi="Times New Roman" w:eastAsia="Calibri"/>
          <w:i/>
          <w:sz w:val="28"/>
          <w:szCs w:val="28"/>
        </w:rPr>
        <w:t xml:space="preserve">,</w:t>
      </w:r>
      <w:r>
        <w:rPr>
          <w:rFonts w:ascii="Times New Roman" w:hAnsi="Times New Roman" w:eastAsia="Calibri"/>
          <w:sz w:val="28"/>
          <w:szCs w:val="28"/>
        </w:rPr>
        <w:t xml:space="preserve"> с УМВД России по автономному округу, Следственным управлением Следственного комитета России </w:t>
      </w:r>
      <w:r>
        <w:rPr>
          <w:rFonts w:ascii="Times New Roman" w:hAnsi="Times New Roman" w:eastAsia="Calibri"/>
          <w:sz w:val="28"/>
          <w:szCs w:val="28"/>
        </w:rPr>
        <w:br/>
      </w:r>
      <w:r>
        <w:rPr>
          <w:rFonts w:ascii="Times New Roman" w:hAnsi="Times New Roman" w:eastAsia="Calibri"/>
          <w:sz w:val="28"/>
          <w:szCs w:val="28"/>
        </w:rPr>
        <w:t xml:space="preserve">по автономному округу, Службой по автономному округу РУФСБ России по </w:t>
      </w:r>
      <w:r>
        <w:rPr>
          <w:rFonts w:ascii="Times New Roman" w:hAnsi="Times New Roman" w:eastAsia="Calibri"/>
          <w:sz w:val="28"/>
          <w:szCs w:val="28"/>
        </w:rPr>
        <w:t xml:space="preserve">Тюменской области</w:t>
      </w:r>
      <w:r>
        <w:rPr>
          <w:rFonts w:ascii="Times New Roman" w:hAnsi="Times New Roman" w:eastAsia="Calibri"/>
          <w:sz w:val="28"/>
          <w:szCs w:val="28"/>
        </w:rPr>
        <w:t xml:space="preserve">, Аппаратами АТК муниципальных образований автономного округа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5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.1.3.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Осуществляет анализ эффективности организации субъектами профилактики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в автономном округе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деятельности, направленной </w:t>
      </w:r>
      <w:r>
        <w:rPr>
          <w:rFonts w:ascii="Times New Roman" w:hAnsi="Times New Roman" w:eastAsia="SimSun"/>
          <w:sz w:val="28"/>
          <w:szCs w:val="28"/>
          <w:lang w:eastAsia="zh-CN"/>
        </w:rPr>
        <w:br/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на недопущение вовлечения объектов профилактики в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террористическую деятельность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В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опрос эффективности организации профилактической работы в данном направлении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2 раза в год (до 25 июля, 29 декабря)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рассматривается: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рабочей группой по исполнению КППИТ в автономном округе;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АТК автономного округа (в соответствии с утвержденным планом деятельности АТК автономного округа на текущий год).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рассмотрения вопроса принимаются управленческие решения, направленные на повышение эффективности организации профилактической работы субъектами профилактики в автономном округе.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5.1.4. Организует и участвует в мероприятиях, направленных </w:t>
      </w:r>
      <w:r>
        <w:rPr>
          <w:rFonts w:ascii="Times New Roman" w:hAnsi="Times New Roman" w:eastAsia="SimSun"/>
          <w:sz w:val="28"/>
          <w:szCs w:val="28"/>
          <w:lang w:eastAsia="zh-CN"/>
        </w:rPr>
        <w:br/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на повышение профессионального уровня уполномоченных должностных лиц, ответственных за решение задач по противодействию идеологии терроризма, </w:t>
      </w:r>
      <w:r>
        <w:rPr>
          <w:rFonts w:ascii="Times New Roman" w:hAnsi="Times New Roman" w:eastAsia="SimSun"/>
          <w:sz w:val="28"/>
          <w:szCs w:val="28"/>
          <w:lang w:eastAsia="zh-CN"/>
        </w:rPr>
        <w:br/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в том числе: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5.1.4.1. реализация проекта «Развитие региональной системы деятельности экспертов-наставников в сфере профилактики терроризма и противодействия его идеологии»;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5.1.4.2. проведение окружного орга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низационно-методического семинара с должностными лицами исполнительных органов автономного округа и органов местного самоуправления муниципальных образований автономного округа, отвечающими за вопросы профилактики терроризма и противодействия его идеологии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5.1.5. Организует мероприятия, направленные на изучение передовых практик в сфере профилактики экстремизма и терроризма, а также их тиражирование, в том числе: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проведение ежегодного окружного конкурса лучших практик в сфере противодействия идеологии терроризма;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создание сборника лучших практик реализации муниципальными образованиями автономного округа мероприятий КППИТ в Российской Федерации.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5.1.6.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2 раза в год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(до 25 июля, 29 декабря)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готовит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отчет </w:t>
      </w:r>
      <w:r>
        <w:rPr>
          <w:rFonts w:ascii="Times New Roman" w:hAnsi="Times New Roman"/>
          <w:sz w:val="28"/>
          <w:szCs w:val="28"/>
        </w:rPr>
        <w:t xml:space="preserve">о</w:t>
      </w:r>
      <w:r>
        <w:rPr>
          <w:rFonts w:ascii="Times New Roman" w:hAnsi="Times New Roman"/>
          <w:sz w:val="28"/>
          <w:szCs w:val="28"/>
        </w:rPr>
        <w:t xml:space="preserve"> результатах</w:t>
      </w:r>
      <w:r>
        <w:rPr>
          <w:rFonts w:ascii="Times New Roman" w:hAnsi="Times New Roman"/>
          <w:sz w:val="28"/>
          <w:szCs w:val="28"/>
        </w:rPr>
        <w:t xml:space="preserve"> организации </w:t>
      </w:r>
      <w:r>
        <w:rPr>
          <w:rFonts w:ascii="Times New Roman" w:hAnsi="Times New Roman"/>
          <w:sz w:val="28"/>
          <w:szCs w:val="28"/>
        </w:rPr>
        <w:t xml:space="preserve">общей, </w:t>
      </w:r>
      <w:r>
        <w:rPr>
          <w:rFonts w:ascii="Times New Roman" w:hAnsi="Times New Roman"/>
          <w:sz w:val="28"/>
          <w:szCs w:val="28"/>
        </w:rPr>
        <w:t xml:space="preserve">адресной, </w:t>
      </w:r>
      <w:r>
        <w:rPr>
          <w:rFonts w:ascii="Times New Roman" w:hAnsi="Times New Roman"/>
          <w:sz w:val="28"/>
          <w:szCs w:val="28"/>
        </w:rPr>
        <w:t xml:space="preserve">индивидуальной профилактической работы </w:t>
      </w:r>
      <w:r>
        <w:rPr>
          <w:rFonts w:ascii="Times New Roman" w:hAnsi="Times New Roman"/>
          <w:sz w:val="28"/>
          <w:szCs w:val="28"/>
        </w:rPr>
        <w:t xml:space="preserve">с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объектами</w:t>
      </w:r>
      <w:r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также о</w:t>
      </w:r>
      <w:r>
        <w:rPr>
          <w:rFonts w:ascii="Times New Roman" w:hAnsi="Times New Roman"/>
          <w:sz w:val="28"/>
          <w:szCs w:val="28"/>
        </w:rPr>
        <w:t xml:space="preserve"> деятельности </w:t>
      </w:r>
      <w:r>
        <w:rPr>
          <w:rFonts w:ascii="Times New Roman" w:hAnsi="Times New Roman"/>
          <w:sz w:val="28"/>
          <w:szCs w:val="28"/>
        </w:rPr>
        <w:t xml:space="preserve">субъектов профилактики </w:t>
      </w:r>
      <w:r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 xml:space="preserve">недопущению вовлечения указанной категории в деструктивную противоправную деятельность террористической направленности. 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5</w:t>
      </w:r>
      <w:r>
        <w:rPr>
          <w:rFonts w:ascii="Times New Roman" w:hAnsi="Times New Roman"/>
          <w:b/>
          <w:i/>
          <w:sz w:val="28"/>
          <w:szCs w:val="28"/>
        </w:rPr>
        <w:t xml:space="preserve">.2. Аппарат </w:t>
      </w:r>
      <w:r>
        <w:rPr>
          <w:rFonts w:ascii="Times New Roman" w:hAnsi="Times New Roman"/>
          <w:b/>
          <w:i/>
          <w:sz w:val="28"/>
          <w:szCs w:val="28"/>
        </w:rPr>
        <w:t xml:space="preserve">АТК</w:t>
      </w:r>
      <w:r>
        <w:rPr>
          <w:rFonts w:ascii="Times New Roman" w:hAnsi="Times New Roman"/>
          <w:b/>
          <w:i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eastAsia="Calibri"/>
          <w:i/>
          <w:sz w:val="28"/>
          <w:szCs w:val="28"/>
        </w:rPr>
        <w:t xml:space="preserve"> </w:t>
      </w:r>
      <w:r>
        <w:rPr>
          <w:rFonts w:ascii="Times New Roman" w:hAnsi="Times New Roman" w:eastAsia="Calibri"/>
          <w:i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5.2.1. На основании сведений, полученных от территориального Управления ФСБ России по ХМАО – Югре, </w:t>
      </w:r>
      <w:r>
        <w:rPr>
          <w:rFonts w:ascii="Times New Roman" w:hAnsi="Times New Roman"/>
          <w:bCs/>
          <w:sz w:val="28"/>
          <w:szCs w:val="28"/>
        </w:rPr>
        <w:t xml:space="preserve">территориального подразделения Управления МВД России по автономному округу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 xml:space="preserve">Центра информационной безопасности и психологической помощи молодежи автономного округа, АНО «Молодежный Центр Югры» и </w:t>
      </w:r>
      <w:r>
        <w:rPr>
          <w:rFonts w:ascii="Times New Roman" w:hAnsi="Times New Roman"/>
          <w:bCs/>
          <w:sz w:val="28"/>
          <w:szCs w:val="28"/>
        </w:rPr>
        <w:t xml:space="preserve">субъектов профилактики </w:t>
      </w:r>
      <w:r>
        <w:rPr>
          <w:rFonts w:ascii="Times New Roman" w:hAnsi="Times New Roman"/>
          <w:bCs/>
          <w:sz w:val="28"/>
          <w:szCs w:val="28"/>
        </w:rPr>
        <w:t xml:space="preserve">муниципальных </w:t>
      </w:r>
      <w:r>
        <w:rPr>
          <w:rFonts w:ascii="Times New Roman" w:hAnsi="Times New Roman"/>
          <w:bCs/>
          <w:sz w:val="28"/>
          <w:szCs w:val="28"/>
        </w:rPr>
        <w:t xml:space="preserve">образований автономного округа формирует реестр объектов профилактики</w:t>
      </w:r>
      <w:r>
        <w:rPr>
          <w:rFonts w:ascii="Times New Roman" w:hAnsi="Times New Roman"/>
          <w:bCs/>
          <w:sz w:val="28"/>
          <w:szCs w:val="28"/>
        </w:rPr>
        <w:t xml:space="preserve"> муниципального образования.</w:t>
      </w:r>
      <w:r>
        <w:rPr>
          <w:rFonts w:ascii="Times New Roman" w:hAnsi="Times New Roman"/>
          <w:bCs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5.2.2. Направляет в Аппарат АТК автономного округа информацию о фактах возможной причастности к экстремистской, террористической деятельности объектов профилактики </w:t>
      </w:r>
      <w:r>
        <w:rPr>
          <w:rFonts w:ascii="Times New Roman" w:hAnsi="Times New Roman"/>
          <w:sz w:val="28"/>
          <w:szCs w:val="28"/>
        </w:rPr>
        <w:t xml:space="preserve">в соответствии с порядком информирования Аппарата АТК автономного округа, указанного в п. </w:t>
      </w:r>
      <w:r>
        <w:rPr>
          <w:rFonts w:ascii="Times New Roman" w:hAnsi="Times New Roman"/>
          <w:sz w:val="28"/>
          <w:szCs w:val="28"/>
          <w:lang w:val="en-US"/>
        </w:rPr>
        <w:t xml:space="preserve">III</w:t>
      </w:r>
      <w:r>
        <w:rPr>
          <w:rFonts w:ascii="Times New Roman" w:hAnsi="Times New Roman"/>
          <w:sz w:val="28"/>
          <w:szCs w:val="28"/>
        </w:rPr>
        <w:t xml:space="preserve"> настоящего Порядка;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</w:rPr>
        <w:t xml:space="preserve">5.</w:t>
      </w:r>
      <w:r>
        <w:rPr>
          <w:rFonts w:ascii="Times New Roman" w:hAnsi="Times New Roman" w:eastAsia="Calibri"/>
          <w:sz w:val="28"/>
          <w:szCs w:val="28"/>
        </w:rPr>
        <w:t xml:space="preserve">2</w:t>
      </w:r>
      <w:r>
        <w:rPr>
          <w:rFonts w:ascii="Times New Roman" w:hAnsi="Times New Roman" w:eastAsia="Calibri"/>
          <w:sz w:val="28"/>
          <w:szCs w:val="28"/>
        </w:rPr>
        <w:t xml:space="preserve">.2. Проводит полугодовую сверку </w:t>
      </w:r>
      <w:r>
        <w:rPr>
          <w:rFonts w:ascii="Times New Roman" w:hAnsi="Times New Roman"/>
          <w:bCs/>
          <w:sz w:val="28"/>
          <w:szCs w:val="28"/>
        </w:rPr>
        <w:t xml:space="preserve">лиц, включенных в реестр</w:t>
      </w:r>
      <w:r>
        <w:rPr>
          <w:rFonts w:ascii="Times New Roman" w:hAnsi="Times New Roman" w:eastAsia="Calibri"/>
          <w:i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объектов</w:t>
      </w:r>
      <w:r>
        <w:rPr>
          <w:rFonts w:ascii="Times New Roman" w:hAnsi="Times New Roman" w:eastAsia="Calibri"/>
          <w:i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профилактики</w:t>
      </w:r>
      <w:r>
        <w:rPr>
          <w:rFonts w:ascii="Times New Roman" w:hAnsi="Times New Roman" w:eastAsia="Calibri"/>
          <w:i/>
          <w:sz w:val="28"/>
          <w:szCs w:val="28"/>
        </w:rPr>
        <w:t xml:space="preserve"> (до 20 января, до 20 июля</w:t>
      </w:r>
      <w:r>
        <w:rPr>
          <w:rFonts w:ascii="Times New Roman" w:hAnsi="Times New Roman" w:eastAsia="Calibri"/>
          <w:i/>
          <w:sz w:val="28"/>
          <w:szCs w:val="28"/>
        </w:rPr>
        <w:t xml:space="preserve">) </w:t>
      </w:r>
      <w:r>
        <w:rPr>
          <w:rFonts w:ascii="Times New Roman" w:hAnsi="Times New Roman" w:eastAsia="Calibri"/>
          <w:sz w:val="28"/>
          <w:szCs w:val="28"/>
        </w:rPr>
        <w:t xml:space="preserve">с Аппаратом АТК </w:t>
      </w:r>
      <w:r>
        <w:rPr>
          <w:rFonts w:ascii="Times New Roman" w:hAnsi="Times New Roman" w:eastAsia="Calibri"/>
          <w:sz w:val="28"/>
          <w:szCs w:val="28"/>
        </w:rPr>
        <w:t xml:space="preserve">автономного округа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Указанные документы подлежат актуализации не реже 1 раза в квартал </w:t>
      </w:r>
      <w:r>
        <w:rPr>
          <w:rFonts w:ascii="Times New Roman" w:hAnsi="Times New Roman"/>
          <w:sz w:val="28"/>
          <w:szCs w:val="28"/>
        </w:rPr>
        <w:br/>
        <w:t xml:space="preserve">с последующим его направлением всем субъектам </w:t>
      </w:r>
      <w:r>
        <w:rPr>
          <w:rFonts w:ascii="Times New Roman" w:hAnsi="Times New Roman"/>
          <w:sz w:val="28"/>
          <w:szCs w:val="28"/>
          <w:lang w:eastAsia="ru-RU"/>
        </w:rPr>
        <w:t xml:space="preserve">профилактики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5.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2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.3. Осуществляет анализ эффективности организации субъектами профилактики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муниципального образования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деятельности, направленной </w:t>
      </w:r>
      <w:r>
        <w:rPr>
          <w:rFonts w:ascii="Times New Roman" w:hAnsi="Times New Roman" w:eastAsia="SimSun"/>
          <w:sz w:val="28"/>
          <w:szCs w:val="28"/>
          <w:lang w:eastAsia="zh-CN"/>
        </w:rPr>
        <w:br/>
        <w:t xml:space="preserve">на недопущение вовлечения объектов профилактики в экстремистскую </w:t>
      </w:r>
      <w:r>
        <w:rPr>
          <w:rFonts w:ascii="Times New Roman" w:hAnsi="Times New Roman" w:eastAsia="SimSun"/>
          <w:sz w:val="28"/>
          <w:szCs w:val="28"/>
          <w:lang w:eastAsia="zh-CN"/>
        </w:rPr>
        <w:br/>
        <w:t xml:space="preserve">и террористическую деятельность.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Вопрос эффективности организации профилактической работы в данном направлении 2 раза в год (до 25 июля, 29 декабря) рассматривается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АТК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(в соответствии с утвержденным планом деятельности АТК </w:t>
      </w:r>
      <w:r>
        <w:rPr>
          <w:rFonts w:ascii="Times New Roman" w:hAnsi="Times New Roman"/>
          <w:sz w:val="28"/>
          <w:szCs w:val="28"/>
        </w:rPr>
        <w:t xml:space="preserve"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на текущий год).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рассмотрения вопроса принимаются управленческие решения, направленные на повышение эффективности организации профилактической работы субъектами профилактики в </w:t>
      </w:r>
      <w:r>
        <w:rPr>
          <w:rFonts w:ascii="Times New Roman" w:hAnsi="Times New Roman"/>
          <w:sz w:val="28"/>
          <w:szCs w:val="28"/>
        </w:rPr>
        <w:t xml:space="preserve">муниципальном образовании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5.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2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.4. Организует и участвует в мероприятиях, направленных </w:t>
      </w:r>
      <w:r>
        <w:rPr>
          <w:rFonts w:ascii="Times New Roman" w:hAnsi="Times New Roman" w:eastAsia="SimSun"/>
          <w:sz w:val="28"/>
          <w:szCs w:val="28"/>
          <w:lang w:eastAsia="zh-CN"/>
        </w:rPr>
        <w:br/>
        <w:t xml:space="preserve">на повышение профессионального уровня уполномоченных должностных лиц, ответственных за решение задач по противодействию идеологии терроризма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в муниципальном образовании.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5.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2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.5. Организует мероприятия, направленные на изучение передовых практик в сфере профилактики экстремизма и терроризма, а также их тиражирование, в том числе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направление </w:t>
      </w:r>
      <w:r>
        <w:rPr>
          <w:rFonts w:ascii="Times New Roman" w:hAnsi="Times New Roman" w:eastAsia="SimSun"/>
          <w:i/>
          <w:sz w:val="28"/>
          <w:szCs w:val="28"/>
          <w:lang w:eastAsia="zh-CN"/>
        </w:rPr>
        <w:t xml:space="preserve">(ежегодно, до 1 сентября текущего года)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в Аппарат АТК автономного округа информации о эффективных практиках организации профилактической работы для размещения в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сборник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е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лучших практик реализации муниципальными образованиями автономного округа мероприятий КППИТ в Российской Федерации.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5.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2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.6. 2 раза в год (до 25 июля, 29 декабря) готовит отчет </w:t>
      </w:r>
      <w:r>
        <w:rPr>
          <w:rFonts w:ascii="Times New Roman" w:hAnsi="Times New Roman"/>
          <w:sz w:val="28"/>
          <w:szCs w:val="28"/>
        </w:rPr>
        <w:t xml:space="preserve">о результатах организации </w:t>
      </w:r>
      <w:r>
        <w:rPr>
          <w:rFonts w:ascii="Times New Roman" w:hAnsi="Times New Roman"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/>
          <w:sz w:val="28"/>
          <w:szCs w:val="28"/>
        </w:rPr>
        <w:t xml:space="preserve">общей, адресной, индивидуальной профилактической работы с объектами профилактики, а также о деятельности субъектов профилактики по недопущению вовлечения указанной категории в деструктивную противоправную деятельность террористической направленности. 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 В течение 5 рабочих дней с момента получения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сообщения </w:t>
      </w:r>
      <w:r>
        <w:rPr>
          <w:rFonts w:ascii="Times New Roman" w:hAnsi="Times New Roman"/>
          <w:sz w:val="28"/>
          <w:szCs w:val="28"/>
        </w:rPr>
        <w:t xml:space="preserve">от субъектов профилактики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случаях выявления 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признаков деструктивного поведения объектов профилактики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совместно с территориальным органом внутренних дел и территориальным отделом Службы по автономному округу РУФСБ России по Тюменской области </w:t>
      </w:r>
      <w:r>
        <w:rPr>
          <w:rFonts w:ascii="Times New Roman" w:hAnsi="Times New Roman"/>
          <w:sz w:val="28"/>
          <w:szCs w:val="28"/>
        </w:rPr>
        <w:t xml:space="preserve">организует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рассмотрение вопроса о</w:t>
      </w:r>
      <w:r>
        <w:rPr>
          <w:rFonts w:ascii="Times New Roman" w:hAnsi="Times New Roman"/>
          <w:sz w:val="28"/>
          <w:szCs w:val="28"/>
          <w:lang w:eastAsia="ru-RU"/>
        </w:rPr>
        <w:t xml:space="preserve">б организации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субъектами профилактики деятельности </w:t>
      </w:r>
      <w:r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принимает решение о необходимости проведения заседания муниципальной межведомственной группы по противодействию идеологии экстремизма и терроризма</w:t>
      </w:r>
      <w:r>
        <w:rPr>
          <w:rFonts w:ascii="Times New Roman" w:hAnsi="Times New Roman"/>
          <w:sz w:val="28"/>
          <w:szCs w:val="28"/>
        </w:rPr>
        <w:t xml:space="preserve">, в ходе которых </w:t>
      </w:r>
      <w:r>
        <w:rPr>
          <w:rFonts w:ascii="Times New Roman" w:hAnsi="Times New Roman"/>
          <w:sz w:val="28"/>
          <w:szCs w:val="28"/>
          <w:lang w:eastAsia="ru-RU"/>
        </w:rPr>
        <w:t xml:space="preserve">разрабатываются межведомственные программы профилактики.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2.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Организует </w:t>
      </w:r>
      <w:r>
        <w:rPr>
          <w:rFonts w:ascii="Times New Roman" w:hAnsi="Times New Roman"/>
          <w:sz w:val="28"/>
          <w:szCs w:val="28"/>
        </w:rPr>
        <w:t xml:space="preserve">проведение заседания муниципальной межведомственной группы по противод</w:t>
      </w:r>
      <w:r>
        <w:rPr>
          <w:rFonts w:ascii="Times New Roman" w:hAnsi="Times New Roman"/>
          <w:sz w:val="28"/>
          <w:szCs w:val="28"/>
        </w:rPr>
        <w:t xml:space="preserve">е</w:t>
      </w:r>
      <w:r>
        <w:rPr>
          <w:rFonts w:ascii="Times New Roman" w:hAnsi="Times New Roman"/>
          <w:sz w:val="28"/>
          <w:szCs w:val="28"/>
        </w:rPr>
        <w:t xml:space="preserve">йствию идеологии экстремизма и </w:t>
      </w:r>
      <w:r>
        <w:rPr>
          <w:rFonts w:ascii="Times New Roman" w:hAnsi="Times New Roman"/>
          <w:sz w:val="28"/>
          <w:szCs w:val="28"/>
        </w:rPr>
        <w:t xml:space="preserve">терроризма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ходе которых </w:t>
      </w:r>
      <w:r>
        <w:rPr>
          <w:rFonts w:ascii="Times New Roman" w:hAnsi="Times New Roman"/>
          <w:sz w:val="28"/>
          <w:szCs w:val="28"/>
          <w:lang w:eastAsia="ru-RU"/>
        </w:rPr>
        <w:t xml:space="preserve">разрабатываются межведомственные программы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(планы мероприятий, комплексы мер)</w:t>
      </w:r>
      <w:r>
        <w:rPr>
          <w:rFonts w:ascii="Times New Roman" w:hAnsi="Times New Roman"/>
          <w:sz w:val="28"/>
          <w:szCs w:val="28"/>
          <w:lang w:eastAsia="ru-RU"/>
        </w:rPr>
        <w:t xml:space="preserve"> по организации адресной, индивидуальной работы с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объектами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профилактики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, проживающи</w:t>
      </w:r>
      <w:r>
        <w:rPr>
          <w:rFonts w:ascii="Times New Roman" w:hAnsi="Times New Roman"/>
          <w:sz w:val="28"/>
          <w:szCs w:val="28"/>
          <w:lang w:eastAsia="ru-RU"/>
        </w:rPr>
        <w:t xml:space="preserve">ми</w:t>
      </w:r>
      <w:r>
        <w:rPr>
          <w:rFonts w:ascii="Times New Roman" w:hAnsi="Times New Roman"/>
          <w:sz w:val="28"/>
          <w:szCs w:val="28"/>
          <w:lang w:eastAsia="ru-RU"/>
        </w:rPr>
        <w:t xml:space="preserve"> на территории муницип</w:t>
      </w:r>
      <w:r>
        <w:rPr>
          <w:rFonts w:ascii="Times New Roman" w:hAnsi="Times New Roman"/>
          <w:sz w:val="28"/>
          <w:szCs w:val="28"/>
          <w:lang w:eastAsia="ru-RU"/>
        </w:rPr>
        <w:t xml:space="preserve">ального образования, склонны</w:t>
      </w:r>
      <w:r>
        <w:rPr>
          <w:rFonts w:ascii="Times New Roman" w:hAnsi="Times New Roman"/>
          <w:sz w:val="28"/>
          <w:szCs w:val="28"/>
          <w:lang w:eastAsia="ru-RU"/>
        </w:rPr>
        <w:t xml:space="preserve">ми</w:t>
      </w:r>
      <w:r>
        <w:rPr>
          <w:rFonts w:ascii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lang w:eastAsia="ru-RU"/>
        </w:rPr>
        <w:t xml:space="preserve">соверше</w:t>
      </w:r>
      <w:r>
        <w:rPr>
          <w:rFonts w:ascii="Times New Roman" w:hAnsi="Times New Roman"/>
          <w:sz w:val="28"/>
          <w:szCs w:val="28"/>
          <w:lang w:eastAsia="ru-RU"/>
        </w:rPr>
        <w:t xml:space="preserve">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преступлений и административных правонарушений экстремистской и террористической направленности, либо совершивши</w:t>
      </w:r>
      <w:r>
        <w:rPr>
          <w:rFonts w:ascii="Times New Roman" w:hAnsi="Times New Roman"/>
          <w:sz w:val="28"/>
          <w:szCs w:val="28"/>
          <w:lang w:eastAsia="ru-RU"/>
        </w:rPr>
        <w:t xml:space="preserve">ми</w:t>
      </w:r>
      <w:r>
        <w:rPr>
          <w:rFonts w:ascii="Times New Roman" w:hAnsi="Times New Roman"/>
          <w:sz w:val="28"/>
          <w:szCs w:val="28"/>
          <w:lang w:eastAsia="ru-RU"/>
        </w:rPr>
        <w:t xml:space="preserve"> соответствующие преступления и правонарушения для принятия управленческих мер и контроля за их исполнением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5.3. </w:t>
      </w:r>
      <w:r>
        <w:rPr>
          <w:rFonts w:ascii="Times New Roman" w:hAnsi="Times New Roman"/>
          <w:b/>
          <w:bCs/>
          <w:sz w:val="28"/>
          <w:szCs w:val="28"/>
        </w:rPr>
        <w:t xml:space="preserve">Департамент молодежной политики, гражданских инициатив и внешних связей автономного округа</w:t>
      </w:r>
      <w:r>
        <w:rPr>
          <w:rFonts w:ascii="Times New Roman" w:hAnsi="Times New Roman"/>
          <w:b/>
          <w:i/>
          <w:sz w:val="28"/>
          <w:szCs w:val="28"/>
        </w:rPr>
        <w:t xml:space="preserve">:</w:t>
      </w:r>
      <w:r>
        <w:rPr>
          <w:rFonts w:ascii="Times New Roman" w:hAnsi="Times New Roman"/>
          <w:b/>
          <w:i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Исполнительн</w:t>
      </w:r>
      <w:r>
        <w:rPr>
          <w:rFonts w:ascii="Times New Roman" w:hAnsi="Times New Roman" w:eastAsia="Calibri"/>
          <w:sz w:val="28"/>
          <w:szCs w:val="28"/>
        </w:rPr>
        <w:t xml:space="preserve">ый орган, осуществляющий функции по реализации единой государственной политики и нормативному правовому регулированию в сфере межнациональных (межэтнических) отношений, профилактики экстремизма, обеспечения межнационального и межконфессионального согласия:</w:t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5.3.1. Совместно с Аппаратом АТК автономного округа на основании сведений, полученных от Управл</w:t>
      </w:r>
      <w:r>
        <w:rPr>
          <w:rFonts w:ascii="Times New Roman" w:hAnsi="Times New Roman"/>
          <w:bCs/>
          <w:sz w:val="28"/>
          <w:szCs w:val="28"/>
        </w:rPr>
        <w:t xml:space="preserve">ения ФСБ России по ХМАО – Югре, УМВД России по автономному округу, Центра информационной безопасности и психологической помощи молодежи автономного округа, АНО «Молодежный центр Югры» и Аппаратов АТК муниципальных образований автономного округа формирует: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реестр объектов профилактики автономного округа в сфере экстремизма;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- реестр деструктивных (в сфере экстремизма) молодежных движений, деятельность которых массово распространена на территории Российской Федерации и в Уральском федеральном округе; 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перечень действующих на территории автономного округа молодежных движений (объединений, групп) радикальной направленности в сфере экстремизма.</w:t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Указанные документы подлежат актуализации не реже 1 раза в квартал </w:t>
      </w:r>
      <w:r>
        <w:rPr>
          <w:rFonts w:ascii="Times New Roman" w:hAnsi="Times New Roman"/>
          <w:bCs/>
          <w:sz w:val="28"/>
          <w:szCs w:val="28"/>
        </w:rPr>
        <w:t xml:space="preserve">(до 25 числа последнего месяца квартала) </w:t>
      </w:r>
      <w:r>
        <w:rPr>
          <w:rFonts w:ascii="Times New Roman" w:hAnsi="Times New Roman"/>
          <w:bCs/>
          <w:sz w:val="28"/>
          <w:szCs w:val="28"/>
        </w:rPr>
        <w:t xml:space="preserve">с последующим </w:t>
      </w:r>
      <w:r>
        <w:rPr>
          <w:rFonts w:ascii="Times New Roman" w:hAnsi="Times New Roman"/>
          <w:sz w:val="28"/>
          <w:szCs w:val="28"/>
        </w:rPr>
        <w:t xml:space="preserve">его направлением Аппаратом АТК автономного округа в Аппараты АТК муниципальных образований автономного округа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5.3.2. Осуществляет анализ эффективности организации субъектами профилактики в автономном округе деятельности, направленной </w:t>
      </w:r>
      <w:r>
        <w:rPr>
          <w:rFonts w:ascii="Times New Roman" w:hAnsi="Times New Roman" w:eastAsia="SimSun"/>
          <w:sz w:val="28"/>
          <w:szCs w:val="28"/>
          <w:lang w:eastAsia="zh-CN"/>
        </w:rPr>
        <w:br/>
        <w:t xml:space="preserve">на недопущение вовлечения объектов профилактики в экстремистскую </w:t>
      </w:r>
      <w:r>
        <w:rPr>
          <w:rFonts w:ascii="Times New Roman" w:hAnsi="Times New Roman" w:eastAsia="SimSun"/>
          <w:sz w:val="28"/>
          <w:szCs w:val="28"/>
          <w:lang w:eastAsia="zh-CN"/>
        </w:rPr>
        <w:br/>
        <w:t xml:space="preserve">деятельность.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Вопрос эффективности организации профилактической работы в данном направлении 2 раза в год рассматривается </w:t>
      </w:r>
      <w:r>
        <w:rPr>
          <w:rFonts w:ascii="Times New Roman" w:hAnsi="Times New Roman" w:eastAsia="SimSun"/>
          <w:bCs/>
          <w:sz w:val="28"/>
          <w:szCs w:val="28"/>
          <w:lang w:eastAsia="zh-CN"/>
        </w:rPr>
        <w:t xml:space="preserve">межведомственной комиссией автономного округа по противодействию экстремистской деятельности.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рассмотрения вопроса принимаются управленческие решения, направленные на повышение эффективности организации профилактической работы субъектами профилактики в автономном округе.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5.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3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3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. Организует и участвует в мероприятиях, направленных </w:t>
      </w:r>
      <w:r>
        <w:rPr>
          <w:rFonts w:ascii="Times New Roman" w:hAnsi="Times New Roman" w:eastAsia="SimSun"/>
          <w:sz w:val="28"/>
          <w:szCs w:val="28"/>
          <w:lang w:eastAsia="zh-CN"/>
        </w:rPr>
        <w:br/>
        <w:t xml:space="preserve">на повышение профессионального уровня уполномоченных должностных лиц, ответственных за решение задач по противодействию идеологии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экстремизма.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 w:eastAsia="SimSun"/>
          <w:sz w:val="28"/>
          <w:szCs w:val="28"/>
          <w:lang w:eastAsia="zh-CN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5.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3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4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. Организует мероприятия, направленные на изучение передовых практик в сфере профилактики экстремизма, а также их тиражирование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SimSun"/>
          <w:sz w:val="28"/>
          <w:szCs w:val="28"/>
          <w:lang w:eastAsia="zh-CN"/>
        </w:rPr>
      </w:r>
    </w:p>
    <w:p>
      <w:pPr>
        <w:contextualSpacing/>
        <w:ind w:firstLine="709"/>
        <w:jc w:val="both"/>
        <w:spacing w:after="0" w:line="240" w:lineRule="auto"/>
        <w:tabs>
          <w:tab w:val="left" w:pos="0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SimSun"/>
          <w:sz w:val="28"/>
          <w:szCs w:val="28"/>
          <w:lang w:eastAsia="zh-CN"/>
        </w:rPr>
        <w:t xml:space="preserve">5.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3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.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5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. 2 раза в год готовит отчет </w:t>
      </w:r>
      <w:r>
        <w:rPr>
          <w:rFonts w:ascii="Times New Roman" w:hAnsi="Times New Roman"/>
          <w:sz w:val="28"/>
          <w:szCs w:val="28"/>
        </w:rPr>
        <w:t xml:space="preserve">о результатах организации профилактической работы </w:t>
      </w:r>
      <w:r>
        <w:rPr>
          <w:rFonts w:ascii="Times New Roman" w:hAnsi="Times New Roman"/>
          <w:sz w:val="28"/>
          <w:szCs w:val="28"/>
        </w:rPr>
        <w:t xml:space="preserve">в сфере противодействия идеологии экстремизма </w:t>
      </w:r>
      <w:r>
        <w:rPr>
          <w:rFonts w:ascii="Times New Roman" w:hAnsi="Times New Roman"/>
          <w:sz w:val="28"/>
          <w:szCs w:val="28"/>
        </w:rPr>
        <w:t xml:space="preserve">с объектами профилактики, а также о деятельности субъектов профилактики по недопущению вовлечения указанной категории в деструктивную противоправную деятельность </w:t>
      </w:r>
      <w:r>
        <w:rPr>
          <w:rFonts w:ascii="Times New Roman" w:hAnsi="Times New Roman"/>
          <w:sz w:val="28"/>
          <w:szCs w:val="28"/>
        </w:rPr>
        <w:t xml:space="preserve">экстремистской </w:t>
      </w:r>
      <w:r>
        <w:rPr>
          <w:rFonts w:ascii="Times New Roman" w:hAnsi="Times New Roman"/>
          <w:sz w:val="28"/>
          <w:szCs w:val="28"/>
        </w:rPr>
        <w:t xml:space="preserve">направленности. 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229"/>
        <w:ind w:firstLine="709"/>
        <w:jc w:val="both"/>
        <w:spacing w:before="0" w:beforeAutospacing="0" w:after="0" w:afterAutospacing="0" w:line="312" w:lineRule="atLeast"/>
        <w:shd w:val="clear" w:color="auto" w:fill="ffffff"/>
        <w:rPr>
          <w:sz w:val="16"/>
          <w:szCs w:val="16"/>
        </w:rPr>
      </w:pP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.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К</w:t>
      </w:r>
      <w:r>
        <w:rPr>
          <w:b/>
          <w:bCs/>
          <w:sz w:val="28"/>
          <w:szCs w:val="28"/>
        </w:rPr>
        <w:t xml:space="preserve">омисси</w:t>
      </w:r>
      <w:r>
        <w:rPr>
          <w:b/>
          <w:bCs/>
          <w:sz w:val="28"/>
          <w:szCs w:val="28"/>
        </w:rPr>
        <w:t xml:space="preserve">я</w:t>
      </w:r>
      <w:r>
        <w:rPr>
          <w:b/>
          <w:bCs/>
          <w:sz w:val="28"/>
          <w:szCs w:val="28"/>
        </w:rPr>
        <w:t xml:space="preserve"> по делам несовершеннолетних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и защите их прав при </w:t>
      </w:r>
      <w:r>
        <w:rPr>
          <w:b/>
          <w:bCs/>
          <w:sz w:val="28"/>
          <w:szCs w:val="28"/>
        </w:rPr>
        <w:t xml:space="preserve">Правительстве </w:t>
      </w:r>
      <w:r>
        <w:rPr>
          <w:b/>
          <w:bCs/>
          <w:sz w:val="28"/>
          <w:szCs w:val="28"/>
        </w:rPr>
        <w:t xml:space="preserve">автономного округа</w:t>
      </w:r>
      <w:r>
        <w:rPr>
          <w:b/>
          <w:bCs/>
          <w:sz w:val="28"/>
          <w:szCs w:val="28"/>
        </w:rPr>
        <w:t xml:space="preserve">:</w:t>
      </w:r>
      <w:r>
        <w:rPr>
          <w:sz w:val="16"/>
          <w:szCs w:val="16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lang w:eastAsia="ru-RU"/>
        </w:rPr>
        <w:t xml:space="preserve">.1. Осуществляет мониторинг оперативной обстановки по линии несовершеннолетних автономного округа в разрезе муниципальных образований, включающий себя: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преступления экстремистской и террористической направленности в сравнении с аналогичным периодом прошлого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в том числе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заведомо ложных сообщений об акте терроризма (ст. 207 УК РФ) в сравнении с аналогичным периодом прошлого года;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правонарушения экстремистской и террористической направленности в сравнении с аналогичным периодом прошлого года;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количество несовершеннолетних, в отношении которых проводится индивидуальная профилактическая работа (на конец отчетного периода) за преступления (правонарушения) экстремистской и террористической направленности.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lang w:eastAsia="ru-RU"/>
        </w:rPr>
        <w:t xml:space="preserve">.2. Принимает на основании информации органов и учреждений системы профилактики о выявленных случаях нарушения прав несовершеннолетних, а также</w:t>
      </w:r>
      <w:r>
        <w:rPr>
          <w:rFonts w:ascii="Times New Roman" w:hAnsi="Times New Roman"/>
          <w:sz w:val="28"/>
          <w:szCs w:val="28"/>
          <w:lang w:eastAsia="ru-RU"/>
        </w:rPr>
        <w:t xml:space="preserve"> о недостатках в деятельности органов и учреждений, препятствующих предупреждению правонарушений несовершеннолетних, меры к устранению выявленных нарушений и недостатков, обеспечивают конфиденциальность указанной информации при ее хранении и использовании.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lang w:eastAsia="ru-RU"/>
        </w:rPr>
        <w:t xml:space="preserve">.3. Принимает меры по организации обобщения и распространения эффективного опыта работы органов и учреждений системы профилактики по вопросам предупреждения деструктивного поведения экстремистской, террористической направленности несовершеннолетних.</w:t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Муниципальные комиссии по делам несовершеннол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етних и 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защите их прав в пределах своей компетенции: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.1. В течение 15 календарных дней с момента получения информации о несовершеннолетнем с признаками деструктивного поведения, а в случае необходимости оперативного реагирования в течение 3-х суток: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рассматривают на заседании муниципальной комиссии данный факт с целью установления причин и условий происшедшего, принятия мер по профилактике аналогичных происшествий, в том числе результаты проводимых п</w:t>
      </w:r>
      <w:r>
        <w:rPr>
          <w:rFonts w:ascii="Times New Roman" w:hAnsi="Times New Roman"/>
          <w:sz w:val="28"/>
          <w:szCs w:val="28"/>
          <w:lang w:eastAsia="ru-RU"/>
        </w:rPr>
        <w:t xml:space="preserve">р</w:t>
      </w:r>
      <w:r>
        <w:rPr>
          <w:rFonts w:ascii="Times New Roman" w:hAnsi="Times New Roman"/>
          <w:sz w:val="28"/>
          <w:szCs w:val="28"/>
          <w:lang w:eastAsia="ru-RU"/>
        </w:rPr>
        <w:t xml:space="preserve">оверок и оказанию требуемых видов помощи участникам происшествия;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принимают дополнительные меры, направленные на обеспечение комплексной безопасности несовершеннолетних;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инициируют вопрос о привлечении должностных лиц, ненадлежащим образом исполняющих возложенные обязанности, к дисциплинарной ответственности.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.2. В течение 3-х рабочих дней с момента рассмотрения вопроса на заседании муниципальной комиссии направляют в Комиссию по делам несовершеннолет</w:t>
      </w:r>
      <w:r>
        <w:rPr>
          <w:rFonts w:ascii="Times New Roman" w:hAnsi="Times New Roman"/>
          <w:sz w:val="28"/>
          <w:szCs w:val="28"/>
          <w:lang w:eastAsia="ru-RU"/>
        </w:rPr>
        <w:t xml:space="preserve">них и защите их прав при Правительстве автономного округа информацию о принятых мерах по недопущению подобных фактов на территории муниципального образования автономного округа, с приложением копий принятых постановлений и результатах проведенных проверок.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.3. В случае необходимо</w:t>
      </w:r>
      <w:r>
        <w:rPr>
          <w:rFonts w:ascii="Times New Roman" w:hAnsi="Times New Roman"/>
          <w:sz w:val="28"/>
          <w:szCs w:val="28"/>
          <w:lang w:eastAsia="ru-RU"/>
        </w:rPr>
        <w:t xml:space="preserve">сти Комиссия по делам несовершеннолетних и защите их прав при Правительстве автономного округа направляет отдельные поручения по происшествиям в органы и учреждения системы профилактики безнадзорности и правонарушений несовершеннолетних автономного округа.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.4.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Участвуют </w:t>
      </w:r>
      <w:r>
        <w:rPr>
          <w:rFonts w:ascii="Times New Roman" w:hAnsi="Times New Roman"/>
          <w:sz w:val="28"/>
          <w:szCs w:val="28"/>
        </w:rPr>
        <w:t xml:space="preserve">в заседании муниципал</w:t>
      </w:r>
      <w:r>
        <w:rPr>
          <w:rFonts w:ascii="Times New Roman" w:hAnsi="Times New Roman"/>
          <w:sz w:val="28"/>
          <w:szCs w:val="28"/>
        </w:rPr>
        <w:t xml:space="preserve">ьной межведомственной группы по </w:t>
      </w:r>
      <w:r>
        <w:rPr>
          <w:rFonts w:ascii="Times New Roman" w:hAnsi="Times New Roman"/>
          <w:sz w:val="28"/>
          <w:szCs w:val="28"/>
        </w:rPr>
        <w:t xml:space="preserve">противодействию идеологии экстремизма и терроризма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в ходе которых </w:t>
      </w:r>
      <w:r>
        <w:rPr>
          <w:rFonts w:ascii="Times New Roman" w:hAnsi="Times New Roman"/>
          <w:sz w:val="28"/>
          <w:szCs w:val="28"/>
        </w:rPr>
        <w:t xml:space="preserve">принимают участие в разработке</w:t>
      </w:r>
      <w:r>
        <w:rPr>
          <w:rFonts w:ascii="Times New Roman" w:hAnsi="Times New Roman"/>
          <w:sz w:val="28"/>
          <w:szCs w:val="28"/>
        </w:rPr>
        <w:t xml:space="preserve"> межведомственн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программы </w:t>
      </w:r>
      <w:r>
        <w:rPr>
          <w:rFonts w:ascii="Times New Roman" w:hAnsi="Times New Roman"/>
          <w:i/>
          <w:sz w:val="28"/>
          <w:szCs w:val="28"/>
        </w:rPr>
        <w:t xml:space="preserve">(план</w:t>
      </w:r>
      <w:r>
        <w:rPr>
          <w:rFonts w:ascii="Times New Roman" w:hAnsi="Times New Roman"/>
          <w:i/>
          <w:sz w:val="28"/>
          <w:szCs w:val="28"/>
        </w:rPr>
        <w:t xml:space="preserve">а</w:t>
      </w:r>
      <w:r>
        <w:rPr>
          <w:rFonts w:ascii="Times New Roman" w:hAnsi="Times New Roman"/>
          <w:i/>
          <w:sz w:val="28"/>
          <w:szCs w:val="28"/>
        </w:rPr>
        <w:t xml:space="preserve"> мероприятий, комплекс</w:t>
      </w:r>
      <w:r>
        <w:rPr>
          <w:rFonts w:ascii="Times New Roman" w:hAnsi="Times New Roman"/>
          <w:i/>
          <w:sz w:val="28"/>
          <w:szCs w:val="28"/>
        </w:rPr>
        <w:t xml:space="preserve">а</w:t>
      </w:r>
      <w:r>
        <w:rPr>
          <w:rFonts w:ascii="Times New Roman" w:hAnsi="Times New Roman"/>
          <w:i/>
          <w:sz w:val="28"/>
          <w:szCs w:val="28"/>
        </w:rPr>
        <w:t xml:space="preserve"> мер)</w:t>
      </w:r>
      <w:r>
        <w:rPr>
          <w:rFonts w:ascii="Times New Roman" w:hAnsi="Times New Roman"/>
          <w:sz w:val="28"/>
          <w:szCs w:val="28"/>
        </w:rPr>
        <w:t xml:space="preserve"> по организации адр</w:t>
      </w:r>
      <w:r>
        <w:rPr>
          <w:rFonts w:ascii="Times New Roman" w:hAnsi="Times New Roman"/>
          <w:sz w:val="28"/>
          <w:szCs w:val="28"/>
        </w:rPr>
        <w:t xml:space="preserve">есной, индивидуальной работы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объектами</w:t>
      </w:r>
      <w:r>
        <w:rPr>
          <w:rFonts w:ascii="Times New Roman" w:hAnsi="Times New Roman"/>
          <w:sz w:val="28"/>
          <w:szCs w:val="28"/>
        </w:rPr>
        <w:t xml:space="preserve"> профилактики</w:t>
      </w:r>
      <w:r>
        <w:rPr>
          <w:rFonts w:ascii="Times New Roman" w:hAnsi="Times New Roman"/>
          <w:sz w:val="28"/>
          <w:szCs w:val="28"/>
        </w:rPr>
        <w:t xml:space="preserve">, проживающи</w:t>
      </w:r>
      <w:r>
        <w:rPr>
          <w:rFonts w:ascii="Times New Roman" w:hAnsi="Times New Roman"/>
          <w:sz w:val="28"/>
          <w:szCs w:val="28"/>
        </w:rPr>
        <w:t xml:space="preserve">ми</w:t>
      </w:r>
      <w:r>
        <w:rPr>
          <w:rFonts w:ascii="Times New Roman" w:hAnsi="Times New Roman"/>
          <w:sz w:val="28"/>
          <w:szCs w:val="28"/>
        </w:rPr>
        <w:t xml:space="preserve"> на территории муниципального образования, склонны</w:t>
      </w:r>
      <w:r>
        <w:rPr>
          <w:rFonts w:ascii="Times New Roman" w:hAnsi="Times New Roman"/>
          <w:sz w:val="28"/>
          <w:szCs w:val="28"/>
        </w:rPr>
        <w:t xml:space="preserve">ми</w:t>
      </w:r>
      <w:r>
        <w:rPr>
          <w:rFonts w:ascii="Times New Roman" w:hAnsi="Times New Roman"/>
          <w:sz w:val="28"/>
          <w:szCs w:val="28"/>
        </w:rPr>
        <w:t xml:space="preserve"> к с</w:t>
      </w:r>
      <w:r>
        <w:rPr>
          <w:rFonts w:ascii="Times New Roman" w:hAnsi="Times New Roman"/>
          <w:sz w:val="28"/>
          <w:szCs w:val="28"/>
        </w:rPr>
        <w:t xml:space="preserve">овершен</w:t>
      </w:r>
      <w:r>
        <w:rPr>
          <w:rFonts w:ascii="Times New Roman" w:hAnsi="Times New Roman"/>
          <w:sz w:val="28"/>
          <w:szCs w:val="28"/>
        </w:rPr>
        <w:t xml:space="preserve">ию преступлений и </w:t>
      </w:r>
      <w:r>
        <w:rPr>
          <w:rFonts w:ascii="Times New Roman" w:hAnsi="Times New Roman"/>
          <w:sz w:val="28"/>
          <w:szCs w:val="28"/>
        </w:rPr>
        <w:t xml:space="preserve">административных правонарушений экстремистской и террористической направленности, либо совершивши</w:t>
      </w:r>
      <w:r>
        <w:rPr>
          <w:rFonts w:ascii="Times New Roman" w:hAnsi="Times New Roman"/>
          <w:sz w:val="28"/>
          <w:szCs w:val="28"/>
        </w:rPr>
        <w:t xml:space="preserve">ми</w:t>
      </w:r>
      <w:r>
        <w:rPr>
          <w:rFonts w:ascii="Times New Roman" w:hAnsi="Times New Roman"/>
          <w:sz w:val="28"/>
          <w:szCs w:val="28"/>
        </w:rPr>
        <w:t xml:space="preserve"> соответствующие преступления и </w:t>
      </w:r>
      <w:r>
        <w:rPr>
          <w:rFonts w:ascii="Times New Roman" w:hAnsi="Times New Roman"/>
          <w:sz w:val="28"/>
          <w:szCs w:val="28"/>
        </w:rPr>
        <w:t xml:space="preserve">правонарушения для принятия управленческих мер и контроля за их исполнением.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pStyle w:val="1229"/>
        <w:ind w:firstLine="709"/>
        <w:jc w:val="both"/>
        <w:spacing w:before="0" w:beforeAutospacing="0" w:after="0" w:afterAutospacing="0"/>
        <w:shd w:val="clear" w:color="auto" w:fill="ffffff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5.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Региональные </w:t>
      </w:r>
      <w:r>
        <w:rPr>
          <w:b/>
          <w:sz w:val="28"/>
          <w:szCs w:val="28"/>
        </w:rPr>
        <w:t xml:space="preserve">Департаменты</w:t>
      </w:r>
      <w:r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 xml:space="preserve">органы местного самоуправления, </w:t>
      </w:r>
      <w:r>
        <w:rPr>
          <w:b/>
          <w:bCs/>
          <w:sz w:val="28"/>
          <w:szCs w:val="28"/>
        </w:rPr>
        <w:t xml:space="preserve">осуществляющие управление в курируемой сфере</w:t>
      </w:r>
      <w:r>
        <w:rPr>
          <w:b/>
          <w:bCs/>
          <w:sz w:val="28"/>
          <w:szCs w:val="28"/>
        </w:rPr>
        <w:t xml:space="preserve">.</w:t>
      </w:r>
      <w:r>
        <w:rPr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.1. Организует информационно-методическое обеспечение деятельности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субъектов профилактики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по </w:t>
      </w:r>
      <w:r>
        <w:rPr>
          <w:rFonts w:ascii="Times New Roman" w:hAnsi="Times New Roman"/>
          <w:sz w:val="28"/>
          <w:szCs w:val="28"/>
          <w:lang w:eastAsia="ru-RU"/>
        </w:rPr>
        <w:t xml:space="preserve">недопущению распространения идеологии терроризма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доведение методических рекомендаций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пособий</w:t>
      </w:r>
      <w:r>
        <w:rPr>
          <w:rFonts w:ascii="Times New Roman" w:hAnsi="Times New Roman"/>
          <w:sz w:val="28"/>
          <w:szCs w:val="28"/>
          <w:lang w:eastAsia="ru-RU"/>
        </w:rPr>
        <w:t xml:space="preserve">, информационных материалов (брошюры, листовки, памятки) антиэкстремистской и антитеррористической направленности до</w:t>
      </w:r>
      <w:r>
        <w:rPr>
          <w:rFonts w:ascii="Times New Roman" w:hAnsi="Times New Roman"/>
          <w:sz w:val="28"/>
          <w:szCs w:val="28"/>
          <w:lang w:eastAsia="ru-RU"/>
        </w:rPr>
        <w:t xml:space="preserve"> субъектов профилактики;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организация обучающих семинаров, тренингов и курсов повышения квалификации для сотрудников и специалистов, занимающихся вопросами противодействия экстремизму и терроризму;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мониторинг и анализ эффективности применяемых методов и подходов, внесение корректировок в информационно-методические материалы на основе полученных данных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.2. О</w:t>
      </w:r>
      <w:r>
        <w:rPr>
          <w:rFonts w:ascii="Times New Roman" w:hAnsi="Times New Roman"/>
          <w:sz w:val="28"/>
          <w:szCs w:val="28"/>
          <w:lang w:eastAsia="ru-RU"/>
        </w:rPr>
        <w:t xml:space="preserve">существля</w:t>
      </w:r>
      <w:r>
        <w:rPr>
          <w:rFonts w:ascii="Times New Roman" w:hAnsi="Times New Roman"/>
          <w:sz w:val="28"/>
          <w:szCs w:val="28"/>
          <w:lang w:eastAsia="ru-RU"/>
        </w:rPr>
        <w:t xml:space="preserve">ю</w:t>
      </w:r>
      <w:r>
        <w:rPr>
          <w:rFonts w:ascii="Times New Roman" w:hAnsi="Times New Roman"/>
          <w:sz w:val="28"/>
          <w:szCs w:val="28"/>
          <w:lang w:eastAsia="ru-RU"/>
        </w:rPr>
        <w:t xml:space="preserve">т оперативный информационный обмен с участниками межведомственного взаимодействия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разделом </w:t>
      </w:r>
      <w:r>
        <w:rPr>
          <w:rFonts w:ascii="Times New Roman" w:hAnsi="Times New Roman"/>
          <w:sz w:val="28"/>
          <w:szCs w:val="28"/>
          <w:lang w:val="en-US" w:eastAsia="ru-RU"/>
        </w:rPr>
        <w:t xml:space="preserve">III</w:t>
      </w:r>
      <w:r>
        <w:rPr>
          <w:rFonts w:ascii="Times New Roman" w:hAnsi="Times New Roman"/>
          <w:sz w:val="28"/>
          <w:szCs w:val="28"/>
          <w:lang w:eastAsia="ru-RU"/>
        </w:rPr>
        <w:t xml:space="preserve"> настоящего Порядка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12" w:lineRule="atLeast"/>
        <w:shd w:val="clear" w:color="auto" w:fill="ffffff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</w:t>
      </w:r>
      <w:r>
        <w:rPr>
          <w:rFonts w:ascii="Times New Roman" w:hAnsi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lang w:eastAsia="ru-RU"/>
        </w:rPr>
        <w:t xml:space="preserve">.3.</w:t>
      </w:r>
      <w:r>
        <w:rPr>
          <w:rFonts w:ascii="Times New Roman" w:hAnsi="Times New Roman" w:eastAsia="Andale Sans UI"/>
          <w:sz w:val="28"/>
          <w:szCs w:val="28"/>
          <w:lang w:bidi="en-US"/>
        </w:rPr>
        <w:t xml:space="preserve"> Осуществляют </w:t>
      </w:r>
      <w:r>
        <w:rPr>
          <w:rFonts w:ascii="Times New Roman" w:hAnsi="Times New Roman"/>
          <w:sz w:val="28"/>
          <w:szCs w:val="28"/>
          <w:lang w:eastAsia="ru-RU"/>
        </w:rPr>
        <w:t xml:space="preserve">анализ эффективности реализации общепрофилактических, адресных, индивидуальных и информационно-пропагандистских мероприятий, проводимых субъектами профилактики.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312" w:lineRule="atLeast"/>
        <w:shd w:val="clear" w:color="auto" w:fill="ffffff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</w:t>
      </w:r>
      <w:r>
        <w:rPr>
          <w:rFonts w:ascii="Times New Roman" w:hAnsi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lang w:eastAsia="ru-RU"/>
        </w:rPr>
        <w:t xml:space="preserve">.4.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2 раза в год (до 15 июня, 01 декабря) предоставляют в Аппарат АТК автономного округа</w:t>
      </w:r>
      <w:r>
        <w:rPr>
          <w:rStyle w:val="1226"/>
          <w:rFonts w:ascii="Times New Roman" w:hAnsi="Times New Roman" w:eastAsia="SimSun"/>
          <w:sz w:val="28"/>
          <w:szCs w:val="28"/>
          <w:lang w:eastAsia="zh-CN"/>
        </w:rPr>
        <w:footnoteReference w:id="31"/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, Департамент молодежной политики, </w:t>
      </w:r>
      <w:r>
        <w:rPr>
          <w:rFonts w:ascii="Times New Roman" w:hAnsi="Times New Roman"/>
          <w:bCs/>
          <w:sz w:val="28"/>
          <w:szCs w:val="28"/>
        </w:rPr>
        <w:t xml:space="preserve">гражданских инициатив и внешних связей автономного округа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отчет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ы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об эффективности реализации профилактических мероприятий в курируемой сфере, направленн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ых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 на недопущение вовлечения объектов профилактики в деструктивную противоправную деятельность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экстремистской и 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террористической направленности</w:t>
      </w:r>
      <w:r>
        <w:rPr>
          <w:rFonts w:ascii="Times New Roman" w:hAnsi="Times New Roman" w:eastAsia="SimSun"/>
          <w:sz w:val="28"/>
          <w:szCs w:val="28"/>
          <w:lang w:eastAsia="zh-CN"/>
        </w:rPr>
        <w:t xml:space="preserve">.</w:t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рганизации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(учреждения)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–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субъект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профилактики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автономного округа: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.1. Реализуют м</w:t>
      </w:r>
      <w:r>
        <w:rPr>
          <w:rFonts w:ascii="Times New Roman" w:hAnsi="Times New Roman"/>
          <w:sz w:val="28"/>
          <w:szCs w:val="28"/>
        </w:rPr>
        <w:t xml:space="preserve">еры общей профилактики, направленные на формирование у жителей автономного округа антитеррористического мировоззрения,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том числе организуют проведение: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.1.1. </w:t>
      </w:r>
      <w:r>
        <w:rPr>
          <w:rFonts w:ascii="Times New Roman" w:hAnsi="Times New Roman"/>
          <w:sz w:val="28"/>
          <w:szCs w:val="28"/>
        </w:rPr>
        <w:t xml:space="preserve">мероприятий, посвященных Дню защитника Отечества (23 февраля), Дню солидарности в борьбе с терроризмом (3 сентября), Дню Героев Отечества (9 декабря) с привлечением военнослужащих, сотрудников правоохранительных органов и гражданских лиц, участвовавших </w:t>
      </w:r>
      <w:r>
        <w:rPr>
          <w:rFonts w:ascii="Times New Roman" w:hAnsi="Times New Roman"/>
          <w:sz w:val="28"/>
          <w:szCs w:val="28"/>
        </w:rPr>
        <w:br/>
        <w:t xml:space="preserve">в борьбе с терроризмом, экспертов, журналистов, общественных деятелей, очевидцев террористических актов и пострадавших от действий террористов;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.1.2. общественно-политических, во</w:t>
      </w:r>
      <w:r>
        <w:rPr>
          <w:rFonts w:ascii="Times New Roman" w:hAnsi="Times New Roman"/>
          <w:sz w:val="28"/>
          <w:szCs w:val="28"/>
        </w:rPr>
        <w:t xml:space="preserve">спитательных, просветительских, культурных, досуговых и спортивных мероприятий (круглые столы, акции памяти, встречи с лицами, отличившимися в борьбе с терроризмом и неонацизмом, профилактические беседы, кинопоказы, выставки, тематические викторины, спорти</w:t>
      </w:r>
      <w:r>
        <w:rPr>
          <w:rFonts w:ascii="Times New Roman" w:hAnsi="Times New Roman"/>
          <w:sz w:val="28"/>
          <w:szCs w:val="28"/>
        </w:rPr>
        <w:t xml:space="preserve">вные турниры и др.), в содержание которых включена антитеррористическая тематика, с привлечением лидеров общественного мнения, общественных деятелей, представителей традиционных религиозных конфессий, общественных и социально ориентированных некоммерческих</w:t>
      </w:r>
      <w:r>
        <w:rPr>
          <w:rFonts w:ascii="Times New Roman" w:hAnsi="Times New Roman"/>
          <w:sz w:val="28"/>
          <w:szCs w:val="28"/>
        </w:rPr>
        <w:t xml:space="preserve"> организаций, детских и молодежных движений (обществ, проектов);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.1.3. правового просвещения обучающихся в </w:t>
      </w:r>
      <w:r>
        <w:rPr>
          <w:rFonts w:ascii="Times New Roman" w:hAnsi="Times New Roman"/>
          <w:sz w:val="28"/>
          <w:szCs w:val="28"/>
        </w:rPr>
        <w:t xml:space="preserve">сфере противодействия идеологии терроризма, в том числе доведение информации об ответственности за совершение преступлений террористической направленности, с привлечением представителей правоохранительных и контрольно-надзорных органов автономного округа (</w:t>
      </w:r>
      <w:r>
        <w:rPr>
          <w:rFonts w:ascii="Times New Roman" w:hAnsi="Times New Roman"/>
          <w:bCs/>
          <w:sz w:val="28"/>
          <w:szCs w:val="28"/>
        </w:rPr>
        <w:t xml:space="preserve">Управление МВД России по автономному округу</w:t>
      </w:r>
      <w:r>
        <w:rPr>
          <w:rFonts w:ascii="Times New Roman" w:hAnsi="Times New Roman"/>
          <w:sz w:val="28"/>
          <w:szCs w:val="28"/>
        </w:rPr>
        <w:t xml:space="preserve">, преподавателей кафедр (дисциплин) юридического профиля);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.1.4. анализа</w:t>
      </w:r>
      <w:r>
        <w:rPr>
          <w:rFonts w:ascii="Times New Roman" w:hAnsi="Times New Roman"/>
          <w:sz w:val="28"/>
          <w:szCs w:val="28"/>
          <w:lang w:eastAsia="ru-RU"/>
        </w:rPr>
        <w:t xml:space="preserve"> психологического климата в организациях (учреждениях) субъектов профилактики, активности виртуальных деструктивных сообществ, дин</w:t>
      </w:r>
      <w:r>
        <w:rPr>
          <w:rFonts w:ascii="Times New Roman" w:hAnsi="Times New Roman"/>
          <w:sz w:val="28"/>
          <w:szCs w:val="28"/>
          <w:lang w:eastAsia="ru-RU"/>
        </w:rPr>
        <w:t xml:space="preserve">амики насильственных проявлений среди несовершеннолетних, по результатам которых принимаются меры, направленные на повышение качества организации и реализации воспитательных и профилактических мероприятий в организациях (учреждениях) субъектов профилактики</w:t>
      </w:r>
      <w:r>
        <w:rPr>
          <w:rStyle w:val="1226"/>
          <w:rFonts w:ascii="Times New Roman" w:hAnsi="Times New Roman"/>
          <w:sz w:val="28"/>
          <w:szCs w:val="28"/>
          <w:lang w:eastAsia="ru-RU"/>
        </w:rPr>
        <w:footnoteReference w:id="32"/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.1.</w:t>
      </w:r>
      <w:r>
        <w:rPr>
          <w:rFonts w:ascii="Times New Roman" w:hAnsi="Times New Roman"/>
          <w:sz w:val="28"/>
          <w:szCs w:val="28"/>
          <w:lang w:eastAsia="ru-RU"/>
        </w:rPr>
        <w:t xml:space="preserve">5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  <w:lang w:eastAsia="ru-RU"/>
        </w:rPr>
        <w:t xml:space="preserve">разработка</w:t>
      </w:r>
      <w:r>
        <w:rPr>
          <w:rFonts w:ascii="Times New Roman" w:hAnsi="Times New Roman"/>
          <w:sz w:val="28"/>
          <w:szCs w:val="28"/>
          <w:lang w:eastAsia="ru-RU"/>
        </w:rPr>
        <w:t xml:space="preserve"> дополнительны</w:t>
      </w:r>
      <w:r>
        <w:rPr>
          <w:rFonts w:ascii="Times New Roman" w:hAnsi="Times New Roman"/>
          <w:sz w:val="28"/>
          <w:szCs w:val="28"/>
          <w:lang w:eastAsia="ru-RU"/>
        </w:rPr>
        <w:t xml:space="preserve">х</w:t>
      </w:r>
      <w:r>
        <w:rPr>
          <w:rFonts w:ascii="Times New Roman" w:hAnsi="Times New Roman"/>
          <w:sz w:val="28"/>
          <w:szCs w:val="28"/>
          <w:lang w:eastAsia="ru-RU"/>
        </w:rPr>
        <w:t xml:space="preserve"> мер по организации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здоровьесберегающей</w:t>
      </w:r>
      <w:r>
        <w:rPr>
          <w:rFonts w:ascii="Times New Roman" w:hAnsi="Times New Roman"/>
          <w:sz w:val="28"/>
          <w:szCs w:val="28"/>
          <w:lang w:eastAsia="ru-RU"/>
        </w:rPr>
        <w:t xml:space="preserve"> среды и профилактики поведения, влекущего за собой развитие чрезвычайного прои</w:t>
      </w:r>
      <w:r>
        <w:rPr>
          <w:rFonts w:ascii="Times New Roman" w:hAnsi="Times New Roman"/>
          <w:sz w:val="28"/>
          <w:szCs w:val="28"/>
          <w:lang w:eastAsia="ru-RU"/>
        </w:rPr>
        <w:t xml:space="preserve">сшествия, в основе которого находятся проявления экстремизма и терроризма (мероприятий на формирование позитивного мышления, нравственных ценностей и смысла жизни, тренинги, родительские собрания, акции, конкурсы рисунков и сочинений, кинолектории и т.д.);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16"/>
          <w:szCs w:val="16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.2. Реализуют меры адресной профилактики, направленные </w:t>
      </w:r>
      <w:r>
        <w:rPr>
          <w:rFonts w:ascii="Times New Roman" w:hAnsi="Times New Roman"/>
          <w:sz w:val="28"/>
          <w:szCs w:val="28"/>
          <w:lang w:eastAsia="ru-RU"/>
        </w:rPr>
        <w:br/>
        <w:t xml:space="preserve">на </w:t>
      </w:r>
      <w:r>
        <w:rPr>
          <w:rFonts w:ascii="Times New Roman" w:hAnsi="Times New Roman"/>
          <w:sz w:val="28"/>
          <w:szCs w:val="28"/>
        </w:rPr>
        <w:t xml:space="preserve">формирование антитеррористического мировоззрения у объектов профилактики, состоящ</w:t>
      </w:r>
      <w:r>
        <w:rPr>
          <w:rFonts w:ascii="Times New Roman" w:hAnsi="Times New Roman"/>
          <w:sz w:val="28"/>
          <w:szCs w:val="28"/>
        </w:rPr>
        <w:t xml:space="preserve">их</w:t>
      </w:r>
      <w:r>
        <w:rPr>
          <w:rFonts w:ascii="Times New Roman" w:hAnsi="Times New Roman"/>
          <w:sz w:val="28"/>
          <w:szCs w:val="28"/>
        </w:rPr>
        <w:t xml:space="preserve"> на различных видах учета, привлечение их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к волонтерской, военно-патриотической и иной социально-полезной активности, в </w:t>
      </w:r>
      <w:r>
        <w:rPr>
          <w:rFonts w:ascii="Times New Roman" w:hAnsi="Times New Roman"/>
          <w:sz w:val="28"/>
          <w:szCs w:val="28"/>
        </w:rPr>
        <w:t xml:space="preserve">том числе</w:t>
      </w:r>
      <w:r>
        <w:rPr>
          <w:rFonts w:ascii="Times New Roman" w:hAnsi="Times New Roman"/>
          <w:sz w:val="28"/>
          <w:szCs w:val="28"/>
        </w:rPr>
        <w:t xml:space="preserve"> антитеррористической направленности, участие в общественно-политических, воспитательных, просветительских, культурных, досуговых и спортивных мероприятиях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.3. Реализуют меры индивидуальной профилактики, направленной </w:t>
      </w:r>
      <w:r>
        <w:rPr>
          <w:rFonts w:ascii="Times New Roman" w:hAnsi="Times New Roman"/>
          <w:sz w:val="28"/>
          <w:szCs w:val="28"/>
        </w:rPr>
        <w:br/>
        <w:t xml:space="preserve">на создание условий для осознанного (деятельного) отказа от участия в деструктивной деятельности террористической направленности, в том числе: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.3.1. проведение психодиагностики несовершеннолетних и студентов для опреде</w:t>
      </w:r>
      <w:r>
        <w:rPr>
          <w:rFonts w:ascii="Times New Roman" w:hAnsi="Times New Roman"/>
          <w:sz w:val="28"/>
          <w:szCs w:val="28"/>
        </w:rPr>
        <w:t xml:space="preserve">ления объектов профилактики, склонных к суицидальному поведению, совершению насильственных действий или разделяющих деструктивную идеологию, испытывающих социально-бытовые проблемы и трудности в социализации в учебном коллективе, освоении учебных программ;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.3.2. организация психоло</w:t>
      </w:r>
      <w:r>
        <w:rPr>
          <w:rFonts w:ascii="Times New Roman" w:hAnsi="Times New Roman"/>
          <w:sz w:val="28"/>
          <w:szCs w:val="28"/>
        </w:rPr>
        <w:t xml:space="preserve">го-педагогического сопровождения</w:t>
      </w:r>
      <w:r>
        <w:rPr>
          <w:rFonts w:ascii="Times New Roman" w:hAnsi="Times New Roman"/>
          <w:sz w:val="28"/>
          <w:szCs w:val="28"/>
        </w:rPr>
        <w:t xml:space="preserve"> объектов профилактики на основе результатов индивидуальных бесед, социально-психологического тестирования, социометрических исс</w:t>
      </w:r>
      <w:r>
        <w:rPr>
          <w:rFonts w:ascii="Times New Roman" w:hAnsi="Times New Roman"/>
          <w:sz w:val="28"/>
          <w:szCs w:val="28"/>
        </w:rPr>
        <w:t xml:space="preserve">ледований и иных форм психологической диагностики, педагогического наблюдения за изменениями в поведении обучающихся (в том числе связанных с социально-бытовыми проблемами и трудностями социализации в учебном коллективе, освоении образовательных программ);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.3.3. выявление деструктивных проявлений на страницах в социальных сетях и мессенджерах объектами профилактики, в том числе с использованием ресурсов Центра информационной безопасности и психологической пом</w:t>
      </w:r>
      <w:r>
        <w:rPr>
          <w:rFonts w:ascii="Times New Roman" w:hAnsi="Times New Roman"/>
          <w:sz w:val="28"/>
          <w:szCs w:val="28"/>
        </w:rPr>
        <w:t xml:space="preserve">ощи молодежи автономного округа;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.3.4. оказание реабилитирующей помощи объектам профилактики и близким родственникам (</w:t>
      </w:r>
      <w:r>
        <w:rPr>
          <w:rFonts w:ascii="Times New Roman" w:hAnsi="Times New Roman"/>
          <w:sz w:val="28"/>
          <w:szCs w:val="28"/>
          <w:lang w:eastAsia="ru-RU"/>
        </w:rPr>
        <w:t xml:space="preserve">сиблингам</w:t>
      </w:r>
      <w:r>
        <w:rPr>
          <w:rFonts w:ascii="Times New Roman" w:hAnsi="Times New Roman"/>
          <w:sz w:val="28"/>
          <w:szCs w:val="28"/>
          <w:lang w:eastAsia="ru-RU"/>
        </w:rPr>
        <w:t xml:space="preserve">, родителям), осужденных за преступления террористического характера и экстремистской направленности.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z w:val="28"/>
          <w:szCs w:val="28"/>
        </w:rPr>
        <w:t xml:space="preserve">Осуществляют п</w:t>
      </w:r>
      <w:r>
        <w:rPr>
          <w:rFonts w:ascii="Times New Roman" w:hAnsi="Times New Roman"/>
          <w:sz w:val="28"/>
          <w:szCs w:val="28"/>
        </w:rPr>
        <w:t xml:space="preserve">рохождение дополнительного профессионального обучения, направленного на развитие их ко</w:t>
      </w:r>
      <w:r>
        <w:rPr>
          <w:rFonts w:ascii="Times New Roman" w:hAnsi="Times New Roman"/>
          <w:sz w:val="28"/>
          <w:szCs w:val="28"/>
        </w:rPr>
        <w:t xml:space="preserve">мпетенций в деятельности по обеспечению профилактической работы, психологической и информационной безопасности объектов профилактики, формированию практических навыков мышления и поведения, нацеленных на поиск компромиссных решений в конфликтных ситуациях.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.5. Осуществляют размещение в информационно-телекоммуникационной сети Интернет информационных материалов, антитеррористического контента, нацеленного на формирова</w:t>
      </w:r>
      <w:r>
        <w:rPr>
          <w:rFonts w:ascii="Times New Roman" w:hAnsi="Times New Roman"/>
          <w:sz w:val="28"/>
          <w:szCs w:val="28"/>
          <w:lang w:eastAsia="ru-RU"/>
        </w:rPr>
        <w:t xml:space="preserve">ние негативного отношения к терроризму, украинскому национализму и неонацизму, а также неприятие идей массовых убийств, разъяснение социальной значимости профилактической деятельности органов власти и популяризацию лиц, отличившихся в борьбе с терроризмом.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6</w:t>
      </w:r>
      <w:r>
        <w:rPr>
          <w:rFonts w:ascii="Times New Roman" w:hAnsi="Times New Roman"/>
          <w:sz w:val="28"/>
          <w:szCs w:val="28"/>
          <w:lang w:eastAsia="ru-RU"/>
        </w:rPr>
        <w:t xml:space="preserve">. Организуют информирование </w:t>
      </w:r>
      <w:r>
        <w:rPr>
          <w:rFonts w:ascii="Times New Roman" w:hAnsi="Times New Roman"/>
          <w:sz w:val="28"/>
          <w:szCs w:val="28"/>
          <w:lang w:eastAsia="ru-RU"/>
        </w:rPr>
        <w:t xml:space="preserve">несовершеннолетних, молодежи</w:t>
      </w:r>
      <w:r>
        <w:rPr>
          <w:rFonts w:ascii="Times New Roman" w:hAnsi="Times New Roman"/>
          <w:sz w:val="28"/>
          <w:szCs w:val="28"/>
          <w:lang w:eastAsia="ru-RU"/>
        </w:rPr>
        <w:t xml:space="preserve"> и их родителей о деятельности детского телефона доверия, о службах, оказы</w:t>
      </w:r>
      <w:r>
        <w:rPr>
          <w:rFonts w:ascii="Times New Roman" w:hAnsi="Times New Roman"/>
          <w:sz w:val="28"/>
          <w:szCs w:val="28"/>
          <w:lang w:eastAsia="ru-RU"/>
        </w:rPr>
        <w:t xml:space="preserve">вающих экстренную психологическую помощь, социально-психологическую помощь, путем размещения информации на стендах, официальных сайтах образовательных организаций, специализированных учреждений для несовершеннолетних, нуждающихся в социальной реабилитации.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  <w:t xml:space="preserve">7</w:t>
      </w:r>
      <w:r>
        <w:rPr>
          <w:rFonts w:ascii="Times New Roman" w:hAnsi="Times New Roman"/>
          <w:sz w:val="28"/>
          <w:szCs w:val="28"/>
          <w:lang w:eastAsia="ru-RU"/>
        </w:rPr>
        <w:t xml:space="preserve">. Участвуют в заседаниях муниципальной межведомственной группы по противодействию идеологии экстремизма и терроризма</w:t>
      </w:r>
      <w:r>
        <w:rPr>
          <w:rFonts w:ascii="Times New Roman" w:hAnsi="Times New Roman"/>
          <w:sz w:val="28"/>
          <w:szCs w:val="28"/>
          <w:lang w:eastAsia="ru-RU"/>
        </w:rPr>
        <w:t xml:space="preserve">,</w:t>
      </w:r>
      <w:r>
        <w:rPr>
          <w:rFonts w:ascii="Times New Roman" w:hAnsi="Times New Roman"/>
          <w:sz w:val="28"/>
          <w:szCs w:val="28"/>
          <w:lang w:eastAsia="ru-RU"/>
        </w:rPr>
        <w:t xml:space="preserve"> в ходе которых принимают участие в разработке межведомственных программы 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(плана мероприятий, комплекса мер)</w:t>
      </w:r>
      <w:r>
        <w:rPr>
          <w:rFonts w:ascii="Times New Roman" w:hAnsi="Times New Roman"/>
          <w:sz w:val="28"/>
          <w:szCs w:val="28"/>
          <w:lang w:eastAsia="ru-RU"/>
        </w:rPr>
        <w:t xml:space="preserve"> по организации адресной, индивидуальной работы с объектами профилактики, проживающими на территории муниципального о</w:t>
      </w:r>
      <w:r>
        <w:rPr>
          <w:rFonts w:ascii="Times New Roman" w:hAnsi="Times New Roman"/>
          <w:sz w:val="28"/>
          <w:szCs w:val="28"/>
          <w:lang w:eastAsia="ru-RU"/>
        </w:rPr>
        <w:t xml:space="preserve">бразования, склонными к совершению преступлений и административных правонарушений экстремистской и террористической направленности, либо совершивших соответствующие преступления и правонарушения для принятия управленческих мер и контроля за их исполнением.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8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Участвуют в разработке и реализации проектов, ме</w:t>
      </w:r>
      <w:r>
        <w:rPr>
          <w:rFonts w:ascii="Times New Roman" w:hAnsi="Times New Roman"/>
          <w:sz w:val="28"/>
          <w:szCs w:val="28"/>
        </w:rPr>
        <w:t xml:space="preserve">роприятий, направленных на недопущение вовлечение объектов профилактики автономного округа в деструктивную противоправную деятельность экстремистской, террористической направленности, в том числе с привлечением волонтеров, а также в размещении соответствую</w:t>
      </w:r>
      <w:r>
        <w:rPr>
          <w:rFonts w:ascii="Times New Roman" w:hAnsi="Times New Roman"/>
          <w:sz w:val="28"/>
          <w:szCs w:val="28"/>
        </w:rPr>
        <w:t xml:space="preserve">щих призывов в социальных сетях.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9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Участвуют в семинарах, конференциях, заседаниях «круглых столов», рабочих группах по вопросам противодействия идеологии экстремизма, терроризма в подростково-молодежной среде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5.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Принимают меры по вовлечению объектов профилактики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позитивную социально значимую среду, в том числе в рамках работы детских и молодежных общественных организаций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  <w:r>
        <w:rPr>
          <w:rFonts w:ascii="Times New Roman" w:hAnsi="Times New Roman"/>
          <w:b/>
          <w:sz w:val="16"/>
          <w:szCs w:val="16"/>
          <w:lang w:eastAsia="ru-RU"/>
        </w:rPr>
      </w:r>
      <w:r>
        <w:rPr>
          <w:rFonts w:ascii="Times New Roman" w:hAnsi="Times New Roman"/>
          <w:b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8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Медицинские организации, подведомственные органу управления здравоохранения автономного округа: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проведении врачами-психиатрами профилактических медицинских осмотров несовершеннолетних в образовательных учреждениях автономного округа, при оказании несовершеннолетним медицинской помощи в порядке самообращения в кабинеты врачей-психиатров, а такж</w:t>
      </w:r>
      <w:r>
        <w:rPr>
          <w:rFonts w:ascii="Times New Roman" w:hAnsi="Times New Roman"/>
          <w:sz w:val="28"/>
          <w:szCs w:val="28"/>
          <w:lang w:eastAsia="ru-RU"/>
        </w:rPr>
        <w:t xml:space="preserve">е при обращении в кабинеты медико-психологического консультирования, входящих в состав медицинских учреждений, оценивается наличие признаков возможной причастности несовершеннолетних к экстремистской, террористической и/или иной деструктивной деятельности.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 выявлении вышеуказанных признаков рекомендуется проведение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скринингового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обследования, направленного на выявление кризисного состояния и суицидальных тенденций (приказ </w:t>
      </w:r>
      <w:r>
        <w:rPr>
          <w:rFonts w:ascii="Times New Roman" w:hAnsi="Times New Roman"/>
          <w:sz w:val="28"/>
          <w:szCs w:val="28"/>
          <w:lang w:eastAsia="ru-RU"/>
        </w:rPr>
        <w:t xml:space="preserve">Депздрава</w:t>
      </w:r>
      <w:r>
        <w:rPr>
          <w:rFonts w:ascii="Times New Roman" w:hAnsi="Times New Roman"/>
          <w:sz w:val="28"/>
          <w:szCs w:val="28"/>
          <w:lang w:eastAsia="ru-RU"/>
        </w:rPr>
        <w:t xml:space="preserve"> Югры, </w:t>
      </w:r>
      <w:r>
        <w:rPr>
          <w:rFonts w:ascii="Times New Roman" w:hAnsi="Times New Roman"/>
          <w:sz w:val="28"/>
          <w:szCs w:val="28"/>
          <w:lang w:eastAsia="ru-RU"/>
        </w:rPr>
        <w:t xml:space="preserve">Депобразования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науки Югры от 19.12.2024 г № 1853/10-П-2767 «О межведомственном взаимодействии образовательных и медицинских организаций Ханты-Мансийского автономного округа – Югры в рамках организации помощи несовершеннолетним с суицидальными тенденциями», приказ </w:t>
      </w:r>
      <w:r>
        <w:rPr>
          <w:rFonts w:ascii="Times New Roman" w:hAnsi="Times New Roman"/>
          <w:sz w:val="28"/>
          <w:szCs w:val="28"/>
          <w:lang w:eastAsia="ru-RU"/>
        </w:rPr>
        <w:t xml:space="preserve">Депздрава</w:t>
      </w:r>
      <w:r>
        <w:rPr>
          <w:rFonts w:ascii="Times New Roman" w:hAnsi="Times New Roman"/>
          <w:sz w:val="28"/>
          <w:szCs w:val="28"/>
          <w:lang w:eastAsia="ru-RU"/>
        </w:rPr>
        <w:t xml:space="preserve"> Югры от 08.08.2023 № 1178 «Об организации психиатрической помощи в Ханты-Мансийском автономном округе – Югре»).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результатам скрининга спе</w:t>
      </w:r>
      <w:r>
        <w:rPr>
          <w:rFonts w:ascii="Times New Roman" w:hAnsi="Times New Roman"/>
          <w:sz w:val="28"/>
          <w:szCs w:val="28"/>
          <w:lang w:eastAsia="ru-RU"/>
        </w:rPr>
        <w:t xml:space="preserve">циалистами медицинской организации принимается решение об объемах и порядке оказания несовершеннолетнему медицинской, а также медико-психологической помощи. При необходимости психиатрическая помощь несовершеннолетним организуется в соответствии с Приказом </w:t>
      </w:r>
      <w:r>
        <w:rPr>
          <w:rFonts w:ascii="Times New Roman" w:hAnsi="Times New Roman"/>
          <w:sz w:val="28"/>
          <w:szCs w:val="28"/>
          <w:lang w:eastAsia="ru-RU"/>
        </w:rPr>
        <w:t xml:space="preserve">Депздрава</w:t>
      </w:r>
      <w:r>
        <w:rPr>
          <w:rFonts w:ascii="Times New Roman" w:hAnsi="Times New Roman"/>
          <w:sz w:val="28"/>
          <w:szCs w:val="28"/>
          <w:lang w:eastAsia="ru-RU"/>
        </w:rPr>
        <w:t xml:space="preserve"> Югры от 08.08.2023 № 1178 «Об организации психиатрической помощи в автономном округе».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Также медицинским организациям, осуществляющим медицинское освидетельствование, при проведении медицинских осмотров необходимо обращать внимание на индикаторы, указывающие на косвенные признаки причастности к экстремистской, террористической деятельности.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 таким индикаторам относятся, в частности, татуировки, содержащие символы нацио</w:t>
      </w:r>
      <w:r>
        <w:rPr>
          <w:rFonts w:ascii="Times New Roman" w:hAnsi="Times New Roman"/>
          <w:sz w:val="28"/>
          <w:szCs w:val="28"/>
          <w:lang w:eastAsia="ru-RU"/>
        </w:rPr>
        <w:t xml:space="preserve">налистического характера и т.д.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9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Следственное управление Следственного комитета </w:t>
      </w:r>
      <w:r>
        <w:rPr>
          <w:rFonts w:ascii="Times New Roman" w:hAnsi="Times New Roman" w:eastAsia="Calibri"/>
          <w:b/>
          <w:sz w:val="28"/>
          <w:szCs w:val="28"/>
        </w:rPr>
        <w:t xml:space="preserve">России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Calibri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автономному округу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>
        <w:rPr>
          <w:rFonts w:ascii="Times New Roman" w:hAnsi="Times New Roman"/>
          <w:sz w:val="28"/>
          <w:szCs w:val="28"/>
          <w:lang w:eastAsia="ru-RU"/>
        </w:rPr>
        <w:t xml:space="preserve">и</w:t>
      </w:r>
      <w:r>
        <w:rPr>
          <w:rFonts w:ascii="Times New Roman" w:hAnsi="Times New Roman"/>
          <w:sz w:val="28"/>
          <w:szCs w:val="28"/>
          <w:lang w:eastAsia="ru-RU"/>
        </w:rPr>
        <w:t xml:space="preserve">нформирует </w:t>
      </w:r>
      <w:r>
        <w:rPr>
          <w:rFonts w:ascii="Times New Roman" w:hAnsi="Times New Roman"/>
          <w:sz w:val="28"/>
          <w:szCs w:val="28"/>
          <w:lang w:eastAsia="ru-RU"/>
        </w:rPr>
        <w:t xml:space="preserve">Аппарат </w:t>
      </w:r>
      <w:r>
        <w:rPr>
          <w:rFonts w:ascii="Times New Roman" w:hAnsi="Times New Roman"/>
          <w:sz w:val="28"/>
          <w:szCs w:val="28"/>
          <w:lang w:eastAsia="ru-RU"/>
        </w:rPr>
        <w:t xml:space="preserve">АТК</w:t>
      </w:r>
      <w:r>
        <w:rPr>
          <w:rFonts w:ascii="Times New Roman" w:hAnsi="Times New Roman"/>
          <w:sz w:val="28"/>
          <w:szCs w:val="28"/>
          <w:lang w:eastAsia="ru-RU"/>
        </w:rPr>
        <w:t xml:space="preserve"> автономного округа </w:t>
      </w:r>
      <w:r>
        <w:rPr>
          <w:rFonts w:ascii="Times New Roman" w:hAnsi="Times New Roman" w:eastAsia="Calibri"/>
          <w:sz w:val="28"/>
          <w:szCs w:val="28"/>
        </w:rPr>
        <w:t xml:space="preserve">об </w:t>
      </w:r>
      <w:r>
        <w:rPr>
          <w:rFonts w:ascii="Times New Roman" w:hAnsi="Times New Roman" w:eastAsia="Calibri"/>
          <w:sz w:val="28"/>
          <w:szCs w:val="28"/>
        </w:rPr>
        <w:t xml:space="preserve">установленных </w:t>
      </w:r>
      <w:r>
        <w:rPr>
          <w:rFonts w:ascii="Times New Roman" w:hAnsi="Times New Roman" w:eastAsia="Calibri"/>
          <w:sz w:val="28"/>
          <w:szCs w:val="28"/>
        </w:rPr>
        <w:t xml:space="preserve">фактах </w:t>
      </w:r>
      <w:r>
        <w:rPr>
          <w:rFonts w:ascii="Times New Roman" w:hAnsi="Times New Roman" w:eastAsia="Calibri"/>
          <w:sz w:val="28"/>
          <w:szCs w:val="28"/>
        </w:rPr>
        <w:t xml:space="preserve">причастности </w:t>
      </w:r>
      <w:r>
        <w:rPr>
          <w:rFonts w:ascii="Times New Roman" w:hAnsi="Times New Roman" w:eastAsia="Calibri"/>
          <w:sz w:val="28"/>
          <w:szCs w:val="28"/>
        </w:rPr>
        <w:t xml:space="preserve">объектов</w:t>
      </w:r>
      <w:r>
        <w:rPr>
          <w:rFonts w:ascii="Times New Roman" w:hAnsi="Times New Roman" w:eastAsia="Calibri"/>
          <w:sz w:val="28"/>
          <w:szCs w:val="28"/>
        </w:rPr>
        <w:t xml:space="preserve"> профилактики</w:t>
      </w:r>
      <w:r>
        <w:rPr>
          <w:rFonts w:ascii="Times New Roman" w:hAnsi="Times New Roman" w:eastAsia="Calibri"/>
          <w:sz w:val="28"/>
          <w:szCs w:val="28"/>
        </w:rPr>
        <w:t xml:space="preserve"> автономного округа </w:t>
      </w:r>
      <w:r>
        <w:rPr>
          <w:rFonts w:ascii="Times New Roman" w:hAnsi="Times New Roman" w:eastAsia="Calibri"/>
          <w:sz w:val="28"/>
          <w:szCs w:val="28"/>
        </w:rPr>
        <w:t xml:space="preserve">к экстремистской, террористической деятельности</w:t>
      </w:r>
      <w:r>
        <w:rPr>
          <w:rFonts w:ascii="Times New Roman" w:hAnsi="Times New Roman" w:eastAsia="Calibri"/>
          <w:sz w:val="28"/>
          <w:szCs w:val="28"/>
        </w:rPr>
        <w:t xml:space="preserve">;</w:t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</w:rPr>
        <w:t xml:space="preserve">2) </w:t>
      </w:r>
      <w:r>
        <w:rPr>
          <w:rFonts w:ascii="Times New Roman" w:hAnsi="Times New Roman" w:eastAsia="Calibri"/>
          <w:sz w:val="28"/>
          <w:szCs w:val="28"/>
        </w:rPr>
        <w:t xml:space="preserve">п</w:t>
      </w:r>
      <w:r>
        <w:rPr>
          <w:rFonts w:ascii="Times New Roman" w:hAnsi="Times New Roman" w:eastAsia="Calibri"/>
          <w:sz w:val="28"/>
          <w:szCs w:val="28"/>
        </w:rPr>
        <w:t xml:space="preserve">роводит </w:t>
      </w:r>
      <w:r>
        <w:rPr>
          <w:rFonts w:ascii="Times New Roman" w:hAnsi="Times New Roman" w:eastAsia="Calibri"/>
          <w:sz w:val="28"/>
          <w:szCs w:val="28"/>
        </w:rPr>
        <w:t xml:space="preserve">полугодовую </w:t>
      </w:r>
      <w:r>
        <w:rPr>
          <w:rFonts w:ascii="Times New Roman" w:hAnsi="Times New Roman" w:eastAsia="Calibri"/>
          <w:sz w:val="28"/>
          <w:szCs w:val="28"/>
        </w:rPr>
        <w:t xml:space="preserve">сверку </w:t>
      </w:r>
      <w:r>
        <w:rPr>
          <w:rFonts w:ascii="Times New Roman" w:hAnsi="Times New Roman" w:eastAsia="Calibri"/>
          <w:sz w:val="28"/>
          <w:szCs w:val="28"/>
        </w:rPr>
        <w:t xml:space="preserve">лиц, включенных в реестр объектов профилактики </w:t>
      </w:r>
      <w:r>
        <w:rPr>
          <w:rFonts w:ascii="Times New Roman" w:hAnsi="Times New Roman" w:eastAsia="Calibri"/>
          <w:i/>
          <w:sz w:val="28"/>
          <w:szCs w:val="28"/>
        </w:rPr>
        <w:t xml:space="preserve">(до 20 января, до 20 июля)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с </w:t>
      </w:r>
      <w:r>
        <w:rPr>
          <w:rFonts w:ascii="Times New Roman" w:hAnsi="Times New Roman" w:eastAsia="Calibri"/>
          <w:sz w:val="28"/>
          <w:szCs w:val="28"/>
        </w:rPr>
        <w:t xml:space="preserve">Аппаратом </w:t>
      </w:r>
      <w:r>
        <w:rPr>
          <w:rFonts w:ascii="Times New Roman" w:hAnsi="Times New Roman" w:eastAsia="Calibri"/>
          <w:sz w:val="28"/>
          <w:szCs w:val="28"/>
        </w:rPr>
        <w:t xml:space="preserve">АТК</w:t>
      </w:r>
      <w:r>
        <w:rPr>
          <w:rFonts w:ascii="Times New Roman" w:hAnsi="Times New Roman" w:eastAsia="Calibri"/>
          <w:sz w:val="28"/>
          <w:szCs w:val="28"/>
        </w:rPr>
        <w:t xml:space="preserve"> автономного для принятия управленческих мер и контроля за их исполнением;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</w:t>
      </w:r>
      <w:r>
        <w:rPr>
          <w:rFonts w:ascii="Times New Roman" w:hAnsi="Times New Roman"/>
          <w:sz w:val="28"/>
          <w:szCs w:val="28"/>
          <w:lang w:eastAsia="ru-RU"/>
        </w:rPr>
        <w:t xml:space="preserve">) </w:t>
      </w:r>
      <w:r>
        <w:rPr>
          <w:rFonts w:ascii="Times New Roman" w:hAnsi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/>
          <w:sz w:val="28"/>
          <w:szCs w:val="28"/>
          <w:lang w:eastAsia="ru-RU"/>
        </w:rPr>
        <w:t xml:space="preserve">ринимает </w:t>
      </w:r>
      <w:r>
        <w:rPr>
          <w:rFonts w:ascii="Times New Roman" w:hAnsi="Times New Roman"/>
          <w:sz w:val="28"/>
          <w:szCs w:val="28"/>
          <w:lang w:eastAsia="ru-RU"/>
        </w:rPr>
        <w:t xml:space="preserve">участие в </w:t>
      </w:r>
      <w:r>
        <w:rPr>
          <w:rFonts w:ascii="Times New Roman" w:hAnsi="Times New Roman"/>
          <w:sz w:val="28"/>
          <w:szCs w:val="28"/>
          <w:lang w:eastAsia="ru-RU"/>
        </w:rPr>
        <w:t xml:space="preserve">заседаниях</w:t>
      </w:r>
      <w:r>
        <w:rPr>
          <w:rFonts w:ascii="Times New Roman" w:hAnsi="Times New Roman"/>
          <w:sz w:val="28"/>
          <w:szCs w:val="28"/>
          <w:lang w:eastAsia="ru-RU"/>
        </w:rPr>
        <w:t xml:space="preserve"> межведомственных </w:t>
      </w:r>
      <w:r>
        <w:rPr>
          <w:rFonts w:ascii="Times New Roman" w:hAnsi="Times New Roman"/>
          <w:sz w:val="28"/>
          <w:szCs w:val="28"/>
          <w:lang w:eastAsia="ru-RU"/>
        </w:rPr>
        <w:t xml:space="preserve">рабочих групп, </w:t>
      </w:r>
      <w:r>
        <w:rPr>
          <w:rFonts w:ascii="Times New Roman" w:hAnsi="Times New Roman"/>
          <w:sz w:val="28"/>
          <w:szCs w:val="28"/>
          <w:lang w:eastAsia="ru-RU"/>
        </w:rPr>
        <w:t xml:space="preserve">семинар</w:t>
      </w:r>
      <w:r>
        <w:rPr>
          <w:rFonts w:ascii="Times New Roman" w:hAnsi="Times New Roman"/>
          <w:sz w:val="28"/>
          <w:szCs w:val="28"/>
          <w:lang w:eastAsia="ru-RU"/>
        </w:rPr>
        <w:t xml:space="preserve">ах</w:t>
      </w:r>
      <w:r>
        <w:rPr>
          <w:rFonts w:ascii="Times New Roman" w:hAnsi="Times New Roman"/>
          <w:sz w:val="28"/>
          <w:szCs w:val="28"/>
          <w:lang w:eastAsia="ru-RU"/>
        </w:rPr>
        <w:t xml:space="preserve">, совещани</w:t>
      </w:r>
      <w:r>
        <w:rPr>
          <w:rFonts w:ascii="Times New Roman" w:hAnsi="Times New Roman"/>
          <w:sz w:val="28"/>
          <w:szCs w:val="28"/>
          <w:lang w:eastAsia="ru-RU"/>
        </w:rPr>
        <w:t xml:space="preserve">ях</w:t>
      </w:r>
      <w:r>
        <w:rPr>
          <w:rFonts w:ascii="Times New Roman" w:hAnsi="Times New Roman"/>
          <w:sz w:val="28"/>
          <w:szCs w:val="28"/>
          <w:lang w:eastAsia="ru-RU"/>
        </w:rPr>
        <w:t xml:space="preserve">, иных мероприяти</w:t>
      </w:r>
      <w:r>
        <w:rPr>
          <w:rFonts w:ascii="Times New Roman" w:hAnsi="Times New Roman"/>
          <w:sz w:val="28"/>
          <w:szCs w:val="28"/>
          <w:lang w:eastAsia="ru-RU"/>
        </w:rPr>
        <w:t xml:space="preserve">ях</w:t>
      </w:r>
      <w:r>
        <w:rPr>
          <w:rFonts w:ascii="Times New Roman" w:hAnsi="Times New Roman"/>
          <w:sz w:val="28"/>
          <w:szCs w:val="28"/>
          <w:lang w:eastAsia="ru-RU"/>
        </w:rPr>
        <w:t xml:space="preserve"> по профилактике </w:t>
      </w:r>
      <w:r>
        <w:rPr>
          <w:rFonts w:ascii="Times New Roman" w:hAnsi="Times New Roman"/>
          <w:sz w:val="28"/>
          <w:szCs w:val="28"/>
          <w:lang w:eastAsia="ru-RU"/>
        </w:rPr>
        <w:t xml:space="preserve">деструктивного поведения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экстремистской, террористической направленности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профилактики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16"/>
          <w:szCs w:val="16"/>
          <w:lang w:eastAsia="ru-RU"/>
        </w:rPr>
      </w:pPr>
      <w:r>
        <w:rPr>
          <w:rFonts w:ascii="Times New Roman" w:hAnsi="Times New Roman"/>
          <w:b/>
          <w:sz w:val="16"/>
          <w:szCs w:val="16"/>
          <w:lang w:eastAsia="ru-RU"/>
        </w:rPr>
      </w:r>
      <w:r>
        <w:rPr>
          <w:rFonts w:ascii="Times New Roman" w:hAnsi="Times New Roman"/>
          <w:b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10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Межрайонные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ледственные отделы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Следственно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го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управлени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я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Следственного комитета </w:t>
      </w:r>
      <w:r>
        <w:rPr>
          <w:rFonts w:ascii="Times New Roman" w:hAnsi="Times New Roman" w:eastAsia="Calibri"/>
          <w:b/>
          <w:sz w:val="28"/>
          <w:szCs w:val="28"/>
        </w:rPr>
        <w:t xml:space="preserve">России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 автономному округу: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5.9.1.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Информирует Аппарат АТК автономного округа </w:t>
      </w:r>
      <w:r>
        <w:rPr>
          <w:rFonts w:ascii="Times New Roman" w:hAnsi="Times New Roman" w:eastAsia="Calibri"/>
          <w:sz w:val="28"/>
          <w:szCs w:val="28"/>
        </w:rPr>
        <w:t xml:space="preserve">об установленных фактах причастности объектов профилактики автономного округа к экстремистской, террористической деятельности;</w:t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Участвуют в заседании муниципальной межведомственной группы по противодействию идеологии экстремизма и терроризма в ходе которых принимают участие в разработке межведомственн</w:t>
      </w:r>
      <w:r>
        <w:rPr>
          <w:rFonts w:ascii="Times New Roman" w:hAnsi="Times New Roman"/>
          <w:sz w:val="28"/>
          <w:szCs w:val="28"/>
        </w:rPr>
        <w:t xml:space="preserve">ой</w:t>
      </w:r>
      <w:r>
        <w:rPr>
          <w:rFonts w:ascii="Times New Roman" w:hAnsi="Times New Roman"/>
          <w:sz w:val="28"/>
          <w:szCs w:val="28"/>
        </w:rPr>
        <w:t xml:space="preserve"> программы </w:t>
      </w:r>
      <w:r>
        <w:rPr>
          <w:rFonts w:ascii="Times New Roman" w:hAnsi="Times New Roman"/>
          <w:i/>
          <w:sz w:val="28"/>
          <w:szCs w:val="28"/>
        </w:rPr>
        <w:t xml:space="preserve">(плана мероприятий, комплекса мер)</w:t>
      </w:r>
      <w:r>
        <w:rPr>
          <w:rFonts w:ascii="Times New Roman" w:hAnsi="Times New Roman"/>
          <w:sz w:val="28"/>
          <w:szCs w:val="28"/>
        </w:rPr>
        <w:t xml:space="preserve"> по организации </w:t>
      </w:r>
      <w:r>
        <w:rPr>
          <w:rFonts w:ascii="Times New Roman" w:hAnsi="Times New Roman"/>
          <w:sz w:val="28"/>
          <w:szCs w:val="28"/>
          <w:lang w:eastAsia="ru-RU"/>
        </w:rPr>
        <w:t xml:space="preserve">адресной, индивидуальной работы </w:t>
      </w:r>
      <w:r>
        <w:rPr>
          <w:rFonts w:ascii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объектами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профилактики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, проживающих на территории муниципального образования, склонных к совершен</w:t>
      </w:r>
      <w:r>
        <w:rPr>
          <w:rFonts w:ascii="Times New Roman" w:hAnsi="Times New Roman"/>
          <w:sz w:val="28"/>
          <w:szCs w:val="28"/>
          <w:lang w:eastAsia="ru-RU"/>
        </w:rPr>
        <w:t xml:space="preserve">ию</w:t>
      </w:r>
      <w:r>
        <w:rPr>
          <w:rFonts w:ascii="Times New Roman" w:hAnsi="Times New Roman"/>
          <w:sz w:val="28"/>
          <w:szCs w:val="28"/>
          <w:lang w:eastAsia="ru-RU"/>
        </w:rPr>
        <w:t xml:space="preserve"> преступлений и административных правонарушений экстремистской и террористической направленности, либо совершивших соответствующие преступления и правонарушения для принятия управленческих мер и контроля за их исполнением.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5.10</w:t>
      </w:r>
      <w:r>
        <w:rPr>
          <w:rFonts w:ascii="Times New Roman" w:hAnsi="Times New Roman" w:eastAsia="Calibri"/>
          <w:b/>
          <w:sz w:val="28"/>
          <w:szCs w:val="28"/>
        </w:rPr>
        <w:t xml:space="preserve">. УМВД России по </w:t>
      </w:r>
      <w:r>
        <w:rPr>
          <w:rFonts w:ascii="Times New Roman" w:hAnsi="Times New Roman"/>
          <w:b/>
          <w:sz w:val="28"/>
          <w:szCs w:val="28"/>
        </w:rPr>
        <w:t xml:space="preserve">автономному округу</w:t>
      </w:r>
      <w:r>
        <w:rPr>
          <w:rFonts w:ascii="Times New Roman" w:hAnsi="Times New Roman" w:eastAsia="Calibri"/>
          <w:b/>
          <w:sz w:val="28"/>
          <w:szCs w:val="28"/>
        </w:rPr>
        <w:t xml:space="preserve">:</w:t>
      </w:r>
      <w:r>
        <w:rPr>
          <w:rFonts w:ascii="Times New Roman" w:hAnsi="Times New Roman" w:eastAsia="Calibri"/>
          <w:b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5.10.1. </w:t>
      </w:r>
      <w:r>
        <w:rPr>
          <w:rFonts w:ascii="Times New Roman" w:hAnsi="Times New Roman"/>
          <w:sz w:val="28"/>
          <w:szCs w:val="28"/>
          <w:lang w:eastAsia="ru-RU"/>
        </w:rPr>
        <w:t xml:space="preserve">Проводит </w:t>
      </w:r>
      <w:r>
        <w:rPr>
          <w:rFonts w:ascii="Times New Roman" w:hAnsi="Times New Roman"/>
          <w:sz w:val="28"/>
          <w:szCs w:val="28"/>
          <w:lang w:eastAsia="ru-RU"/>
        </w:rPr>
        <w:t xml:space="preserve">анализ</w:t>
      </w:r>
      <w:r>
        <w:rPr>
          <w:rFonts w:ascii="Times New Roman" w:hAnsi="Times New Roman"/>
          <w:sz w:val="28"/>
          <w:szCs w:val="28"/>
          <w:lang w:eastAsia="ru-RU"/>
        </w:rPr>
        <w:t xml:space="preserve"> причин и условий, способствующих вовлечению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профилактики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автономного округа в деструктивную противоправную деятельность экстремистской, террористической направленности.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</w:rPr>
        <w:t xml:space="preserve">5.10.2. </w:t>
      </w:r>
      <w:r>
        <w:rPr>
          <w:rFonts w:ascii="Times New Roman" w:hAnsi="Times New Roman" w:eastAsia="Calibri"/>
          <w:sz w:val="28"/>
          <w:szCs w:val="28"/>
        </w:rPr>
        <w:t xml:space="preserve">Проводит </w:t>
      </w:r>
      <w:r>
        <w:rPr>
          <w:rFonts w:ascii="Times New Roman" w:hAnsi="Times New Roman" w:eastAsia="Calibri"/>
          <w:sz w:val="28"/>
          <w:szCs w:val="28"/>
        </w:rPr>
        <w:t xml:space="preserve">полугодовую </w:t>
      </w:r>
      <w:r>
        <w:rPr>
          <w:rFonts w:ascii="Times New Roman" w:hAnsi="Times New Roman" w:eastAsia="Calibri"/>
          <w:sz w:val="28"/>
          <w:szCs w:val="28"/>
        </w:rPr>
        <w:t xml:space="preserve">сверку </w:t>
      </w:r>
      <w:r>
        <w:rPr>
          <w:rFonts w:ascii="Times New Roman" w:hAnsi="Times New Roman" w:eastAsia="Calibri"/>
          <w:i/>
          <w:sz w:val="28"/>
          <w:szCs w:val="28"/>
        </w:rPr>
        <w:t xml:space="preserve">(до 20 января, до 20 июля)</w:t>
      </w:r>
      <w:r>
        <w:rPr>
          <w:rFonts w:ascii="Times New Roman" w:hAnsi="Times New Roman" w:eastAsia="Calibri"/>
          <w:sz w:val="28"/>
          <w:szCs w:val="28"/>
        </w:rPr>
        <w:t xml:space="preserve"> с </w:t>
      </w:r>
      <w:r>
        <w:rPr>
          <w:rFonts w:ascii="Times New Roman" w:hAnsi="Times New Roman" w:eastAsia="Calibri"/>
          <w:sz w:val="28"/>
          <w:szCs w:val="28"/>
        </w:rPr>
        <w:t xml:space="preserve">Аппаратом </w:t>
      </w:r>
      <w:r>
        <w:rPr>
          <w:rFonts w:ascii="Times New Roman" w:hAnsi="Times New Roman" w:eastAsia="Calibri"/>
          <w:sz w:val="28"/>
          <w:szCs w:val="28"/>
        </w:rPr>
        <w:t xml:space="preserve">АТК</w:t>
      </w:r>
      <w:r>
        <w:rPr>
          <w:rFonts w:ascii="Times New Roman" w:hAnsi="Times New Roman" w:eastAsia="Calibri"/>
          <w:sz w:val="28"/>
          <w:szCs w:val="28"/>
        </w:rPr>
        <w:t xml:space="preserve"> автономного округа</w:t>
      </w:r>
      <w:r>
        <w:rPr>
          <w:rFonts w:ascii="Times New Roman" w:hAnsi="Times New Roman" w:eastAsia="Calibri"/>
          <w:sz w:val="28"/>
          <w:szCs w:val="28"/>
        </w:rPr>
        <w:t xml:space="preserve">, Департаментом молодежной политики, </w:t>
      </w:r>
      <w:r>
        <w:rPr>
          <w:rFonts w:ascii="Times New Roman" w:hAnsi="Times New Roman"/>
          <w:bCs/>
          <w:sz w:val="28"/>
          <w:szCs w:val="28"/>
        </w:rPr>
        <w:t xml:space="preserve">гражданских инициатив и внешних связей автономного округа,</w:t>
      </w:r>
      <w:r>
        <w:rPr>
          <w:rFonts w:ascii="Times New Roman" w:hAnsi="Times New Roman" w:eastAsia="Calibri"/>
          <w:sz w:val="28"/>
          <w:szCs w:val="28"/>
        </w:rPr>
        <w:t xml:space="preserve"> выявленных в автономном округе </w:t>
      </w:r>
      <w:r>
        <w:rPr>
          <w:rFonts w:ascii="Times New Roman" w:hAnsi="Times New Roman" w:eastAsia="Calibri"/>
          <w:sz w:val="28"/>
          <w:szCs w:val="28"/>
        </w:rPr>
        <w:t xml:space="preserve">объектов</w:t>
      </w:r>
      <w:r>
        <w:rPr>
          <w:rFonts w:ascii="Times New Roman" w:hAnsi="Times New Roman" w:eastAsia="Calibri"/>
          <w:sz w:val="28"/>
          <w:szCs w:val="28"/>
        </w:rPr>
        <w:t xml:space="preserve"> профилактики</w:t>
      </w:r>
      <w:r>
        <w:rPr>
          <w:rFonts w:ascii="Times New Roman" w:hAnsi="Times New Roman" w:eastAsia="Calibri"/>
          <w:sz w:val="28"/>
          <w:szCs w:val="28"/>
        </w:rPr>
        <w:t xml:space="preserve">, включенных в </w:t>
      </w:r>
      <w:r>
        <w:rPr>
          <w:rFonts w:ascii="Times New Roman" w:hAnsi="Times New Roman" w:eastAsia="Calibri"/>
          <w:sz w:val="28"/>
          <w:szCs w:val="28"/>
        </w:rPr>
        <w:t xml:space="preserve">Реестр </w:t>
      </w:r>
      <w:r>
        <w:rPr>
          <w:rFonts w:ascii="Times New Roman" w:hAnsi="Times New Roman" w:eastAsia="Calibri"/>
          <w:sz w:val="28"/>
          <w:szCs w:val="28"/>
        </w:rPr>
        <w:t xml:space="preserve">лиц, склонных к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совершению преступлений и административных правонарушений экстремистской и террористической направленности, либо совершивших соответствующие преступления и правонарушения для принятия управленческих м</w:t>
      </w:r>
      <w:r>
        <w:rPr>
          <w:rFonts w:ascii="Times New Roman" w:hAnsi="Times New Roman" w:eastAsia="Calibri"/>
          <w:sz w:val="28"/>
          <w:szCs w:val="28"/>
        </w:rPr>
        <w:t xml:space="preserve">ер и контроля за их исполнением.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5.10.3.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Принимает </w:t>
      </w:r>
      <w:r>
        <w:rPr>
          <w:rFonts w:ascii="Times New Roman" w:hAnsi="Times New Roman"/>
          <w:sz w:val="28"/>
          <w:szCs w:val="28"/>
          <w:lang w:eastAsia="ru-RU"/>
        </w:rPr>
        <w:t xml:space="preserve">участие в проведении межведомственных рабочих групп, семинаров, совещаний, иных мероприятий по профилактике деструктивного поведения экстремистской, террористической направленности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объектов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профилактики.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contextualSpacing/>
        <w:jc w:val="both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</w:r>
      <w:r>
        <w:rPr>
          <w:rFonts w:ascii="Times New Roman" w:hAnsi="Times New Roman"/>
          <w:sz w:val="16"/>
          <w:szCs w:val="16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5.11.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Территориальные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подразделения У(О)МВД</w:t>
      </w:r>
      <w:r>
        <w:rPr>
          <w:rFonts w:ascii="Times New Roman" w:hAnsi="Times New Roman" w:eastAsia="Calibri"/>
          <w:b/>
          <w:sz w:val="28"/>
          <w:szCs w:val="28"/>
        </w:rPr>
        <w:t xml:space="preserve"> УМВД России </w:t>
      </w:r>
      <w:r>
        <w:rPr>
          <w:rFonts w:ascii="Times New Roman" w:hAnsi="Times New Roman" w:eastAsia="Calibri"/>
          <w:b/>
          <w:sz w:val="28"/>
          <w:szCs w:val="28"/>
        </w:rPr>
        <w:br/>
      </w:r>
      <w:r>
        <w:rPr>
          <w:rFonts w:ascii="Times New Roman" w:hAnsi="Times New Roman" w:eastAsia="Calibri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 xml:space="preserve">автономному округу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b/>
          <w:sz w:val="28"/>
          <w:szCs w:val="28"/>
          <w:lang w:eastAsia="ru-RU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>
        <w:rPr>
          <w:rFonts w:ascii="Times New Roman" w:hAnsi="Times New Roman"/>
          <w:sz w:val="16"/>
          <w:szCs w:val="16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5.11.1. Проводит анализ причин и условий, способствующих вовлечению объектов профилактики автономного округа в деструктивную противоправную деятельность экстремистской, террористической направленности.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5.11.2. Проводит полугодовую сверку </w:t>
      </w:r>
      <w:r>
        <w:rPr>
          <w:rFonts w:ascii="Times New Roman" w:hAnsi="Times New Roman" w:eastAsia="Calibri"/>
          <w:i/>
          <w:sz w:val="28"/>
          <w:szCs w:val="28"/>
        </w:rPr>
        <w:t xml:space="preserve">(до 20 января, до 20 июля)</w:t>
      </w:r>
      <w:r>
        <w:rPr>
          <w:rFonts w:ascii="Times New Roman" w:hAnsi="Times New Roman" w:eastAsia="Calibri"/>
          <w:sz w:val="28"/>
          <w:szCs w:val="28"/>
        </w:rPr>
        <w:t xml:space="preserve"> с </w:t>
      </w:r>
      <w:r>
        <w:rPr>
          <w:rFonts w:ascii="Times New Roman" w:hAnsi="Times New Roman" w:eastAsia="Calibri"/>
          <w:sz w:val="28"/>
          <w:szCs w:val="28"/>
        </w:rPr>
        <w:t xml:space="preserve">Аппаратом АТК муниципального образования</w:t>
      </w:r>
      <w:r>
        <w:rPr>
          <w:rFonts w:ascii="Times New Roman" w:hAnsi="Times New Roman" w:eastAsia="Calibri"/>
          <w:sz w:val="28"/>
          <w:szCs w:val="28"/>
        </w:rPr>
        <w:t xml:space="preserve">,</w:t>
      </w:r>
      <w:r>
        <w:rPr>
          <w:rFonts w:ascii="Times New Roman" w:hAnsi="Times New Roman" w:eastAsia="Calibri"/>
          <w:sz w:val="28"/>
          <w:szCs w:val="28"/>
        </w:rPr>
        <w:t xml:space="preserve"> выявленных в автономном округе объектов профилактики, вклю</w:t>
      </w:r>
      <w:r>
        <w:rPr>
          <w:rFonts w:ascii="Times New Roman" w:hAnsi="Times New Roman" w:eastAsia="Calibri"/>
          <w:sz w:val="28"/>
          <w:szCs w:val="28"/>
        </w:rPr>
        <w:t xml:space="preserve">ченных в Реестр лиц, склонных</w:t>
      </w:r>
      <w:r>
        <w:rPr>
          <w:rStyle w:val="1226"/>
          <w:rFonts w:ascii="Times New Roman" w:hAnsi="Times New Roman" w:eastAsia="Calibri"/>
          <w:sz w:val="28"/>
          <w:szCs w:val="28"/>
        </w:rPr>
        <w:footnoteReference w:id="33"/>
      </w:r>
      <w:r>
        <w:rPr>
          <w:rFonts w:ascii="Times New Roman" w:hAnsi="Times New Roman" w:eastAsia="Calibri"/>
          <w:sz w:val="28"/>
          <w:szCs w:val="28"/>
        </w:rPr>
        <w:t xml:space="preserve"> к </w:t>
      </w:r>
      <w:r>
        <w:rPr>
          <w:rFonts w:ascii="Times New Roman" w:hAnsi="Times New Roman" w:eastAsia="Calibri"/>
          <w:sz w:val="28"/>
          <w:szCs w:val="28"/>
        </w:rPr>
        <w:t xml:space="preserve">совершенствованию преступлений и административных правонарушений экстремистской и террористической направленности, либо совершивших </w:t>
      </w:r>
      <w:r>
        <w:rPr>
          <w:rFonts w:ascii="Times New Roman" w:hAnsi="Times New Roman" w:eastAsia="Calibri"/>
          <w:sz w:val="28"/>
          <w:szCs w:val="28"/>
        </w:rPr>
        <w:t xml:space="preserve">соответствующие преступления и правонарушения для принятия управленческих мер и контроля за их исполнением.</w:t>
      </w:r>
      <w:r>
        <w:rPr>
          <w:rFonts w:ascii="Times New Roman" w:hAnsi="Times New Roman" w:eastAsia="Calibri"/>
          <w:sz w:val="28"/>
          <w:szCs w:val="28"/>
        </w:rPr>
      </w:r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eastAsia="Calibri"/>
          <w:sz w:val="28"/>
          <w:szCs w:val="28"/>
        </w:rPr>
        <w:t xml:space="preserve">5.11.</w:t>
      </w:r>
      <w:r>
        <w:rPr>
          <w:rFonts w:ascii="Times New Roman" w:hAnsi="Times New Roman" w:eastAsia="Calibri"/>
          <w:sz w:val="28"/>
          <w:szCs w:val="28"/>
        </w:rPr>
        <w:t xml:space="preserve">3</w:t>
      </w:r>
      <w:r>
        <w:rPr>
          <w:rFonts w:ascii="Times New Roman" w:hAnsi="Times New Roman" w:eastAsia="Calibri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Совместно с Аппаратом АТК муниципального образования организует </w:t>
      </w:r>
      <w:r>
        <w:rPr>
          <w:rFonts w:ascii="Times New Roman" w:hAnsi="Times New Roman"/>
          <w:sz w:val="28"/>
          <w:szCs w:val="28"/>
          <w:lang w:eastAsia="ru-RU"/>
        </w:rPr>
        <w:t xml:space="preserve">рассмотрение вопроса об организации субъектами профилактики деятельности </w:t>
      </w:r>
      <w:r>
        <w:rPr>
          <w:rFonts w:ascii="Times New Roman" w:hAnsi="Times New Roman"/>
          <w:sz w:val="28"/>
          <w:szCs w:val="28"/>
        </w:rPr>
        <w:t xml:space="preserve">и принимает решение о необходимости проведения заседания муниципальной межведомственной группы по противодействию идеологии экстремизма и терроризма, в ходе которых </w:t>
      </w:r>
      <w:r>
        <w:rPr>
          <w:rFonts w:ascii="Times New Roman" w:hAnsi="Times New Roman"/>
          <w:sz w:val="28"/>
          <w:szCs w:val="28"/>
          <w:lang w:eastAsia="ru-RU"/>
        </w:rPr>
        <w:t xml:space="preserve">разрабатываются межведомственные программы профилактики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 объектов профилактики</w:t>
      </w:r>
      <w:r>
        <w:rPr>
          <w:rFonts w:ascii="Times New Roman" w:hAnsi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5.11.</w:t>
      </w:r>
      <w:r>
        <w:rPr>
          <w:rFonts w:ascii="Times New Roman" w:hAnsi="Times New Roman"/>
          <w:sz w:val="28"/>
          <w:szCs w:val="28"/>
          <w:lang w:eastAsia="ru-RU"/>
        </w:rPr>
        <w:t xml:space="preserve">4</w:t>
      </w:r>
      <w:r>
        <w:rPr>
          <w:rFonts w:ascii="Times New Roman" w:hAnsi="Times New Roman"/>
          <w:sz w:val="28"/>
          <w:szCs w:val="28"/>
          <w:lang w:eastAsia="ru-RU"/>
        </w:rPr>
        <w:t xml:space="preserve">. Принимает участие в проведении межведомственных рабочих групп, семинаров, совещаний, иных мероприятий по профилактике деструктивного поведения экстремистской, террористической направленности объектов профилактики.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b/>
          <w:sz w:val="16"/>
          <w:szCs w:val="28"/>
          <w:lang w:eastAsia="ru-RU"/>
        </w:rPr>
      </w:pPr>
      <w:r>
        <w:rPr>
          <w:rFonts w:ascii="Times New Roman" w:hAnsi="Times New Roman"/>
          <w:b/>
          <w:sz w:val="16"/>
          <w:szCs w:val="28"/>
          <w:lang w:eastAsia="ru-RU"/>
        </w:rPr>
      </w:r>
      <w:r>
        <w:rPr>
          <w:rFonts w:ascii="Times New Roman" w:hAnsi="Times New Roman"/>
          <w:b/>
          <w:sz w:val="16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 w:clear="all"/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Приложение к</w:t>
      </w:r>
      <w:r>
        <w:rPr>
          <w:rFonts w:ascii="Times New Roman" w:hAnsi="Times New Roman"/>
          <w:sz w:val="28"/>
          <w:szCs w:val="28"/>
          <w:lang w:eastAsia="ru-RU"/>
        </w:rPr>
        <w:t xml:space="preserve"> Порядку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1229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СООБЩЕНИЕ</w:t>
      </w:r>
      <w:r>
        <w:rPr>
          <w:b/>
          <w:sz w:val="28"/>
          <w:szCs w:val="28"/>
        </w:rPr>
      </w:r>
    </w:p>
    <w:p>
      <w:pPr>
        <w:pStyle w:val="1229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фактах возможной причастности </w:t>
      </w:r>
      <w:r>
        <w:rPr>
          <w:b/>
          <w:sz w:val="28"/>
          <w:szCs w:val="28"/>
        </w:rPr>
      </w:r>
    </w:p>
    <w:p>
      <w:pPr>
        <w:pStyle w:val="1229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экстремистской, террористической деятельности </w:t>
      </w:r>
      <w:r>
        <w:rPr>
          <w:b/>
          <w:sz w:val="28"/>
          <w:szCs w:val="28"/>
        </w:rPr>
      </w:r>
    </w:p>
    <w:p>
      <w:pPr>
        <w:pStyle w:val="1229"/>
        <w:jc w:val="center"/>
        <w:spacing w:before="0" w:beforeAutospacing="0" w:after="0" w:afterAutospacing="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(нужное подчеркнуть)</w:t>
      </w:r>
      <w:r>
        <w:rPr>
          <w:sz w:val="20"/>
          <w:szCs w:val="20"/>
          <w:u w:val="single"/>
        </w:rPr>
      </w:r>
    </w:p>
    <w:p>
      <w:pPr>
        <w:pStyle w:val="1229"/>
        <w:ind w:firstLine="709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1229"/>
        <w:numPr>
          <w:ilvl w:val="0"/>
          <w:numId w:val="15"/>
        </w:numPr>
        <w:ind w:left="0" w:firstLine="567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Ф.И.О.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лица, </w:t>
      </w:r>
      <w:r>
        <w:rPr>
          <w:sz w:val="28"/>
          <w:szCs w:val="28"/>
        </w:rPr>
        <w:t xml:space="preserve">возможно </w:t>
      </w:r>
      <w:r>
        <w:rPr>
          <w:sz w:val="28"/>
          <w:szCs w:val="28"/>
        </w:rPr>
        <w:t xml:space="preserve">причастного к экстремистской, террористической деятельности______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_________________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</w:r>
    </w:p>
    <w:p>
      <w:pPr>
        <w:pStyle w:val="122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_____</w:t>
      </w:r>
      <w:r>
        <w:rPr>
          <w:sz w:val="28"/>
          <w:szCs w:val="28"/>
        </w:rPr>
      </w:r>
    </w:p>
    <w:p>
      <w:pPr>
        <w:pStyle w:val="1229"/>
        <w:ind w:firstLine="567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2. Дата рождения «____» 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__________ года рождения.</w:t>
      </w:r>
      <w:r>
        <w:rPr>
          <w:sz w:val="28"/>
          <w:szCs w:val="28"/>
        </w:rPr>
      </w:r>
    </w:p>
    <w:p>
      <w:pPr>
        <w:pStyle w:val="1229"/>
        <w:ind w:firstLine="567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3. Место ж</w:t>
      </w:r>
      <w:r>
        <w:rPr>
          <w:sz w:val="28"/>
          <w:szCs w:val="28"/>
        </w:rPr>
        <w:t xml:space="preserve">ительства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</w:t>
      </w:r>
      <w:r>
        <w:rPr>
          <w:sz w:val="28"/>
          <w:szCs w:val="28"/>
        </w:rPr>
        <w:t xml:space="preserve">____________________________</w:t>
      </w:r>
      <w:r>
        <w:rPr>
          <w:sz w:val="28"/>
          <w:szCs w:val="28"/>
        </w:rPr>
        <w:t xml:space="preserve">___</w:t>
      </w:r>
      <w:r>
        <w:rPr>
          <w:sz w:val="28"/>
          <w:szCs w:val="28"/>
        </w:rPr>
        <w:t xml:space="preserve">__________</w:t>
      </w:r>
      <w:r>
        <w:rPr>
          <w:sz w:val="28"/>
          <w:szCs w:val="28"/>
        </w:rPr>
      </w:r>
    </w:p>
    <w:p>
      <w:pPr>
        <w:pStyle w:val="122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pStyle w:val="1229"/>
        <w:ind w:firstLine="567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4. Место учебы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  <w:t xml:space="preserve">______________</w:t>
      </w:r>
      <w:r>
        <w:rPr>
          <w:sz w:val="28"/>
          <w:szCs w:val="28"/>
        </w:rPr>
        <w:t xml:space="preserve">____</w:t>
      </w:r>
      <w:r>
        <w:rPr>
          <w:sz w:val="28"/>
          <w:szCs w:val="28"/>
        </w:rPr>
      </w:r>
    </w:p>
    <w:p>
      <w:pPr>
        <w:pStyle w:val="122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pStyle w:val="1229"/>
        <w:ind w:firstLine="567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5. Сведения о</w:t>
      </w:r>
      <w:r>
        <w:rPr>
          <w:sz w:val="28"/>
          <w:szCs w:val="28"/>
        </w:rPr>
        <w:t xml:space="preserve"> семье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(ФИО</w:t>
      </w:r>
      <w:r>
        <w:rPr>
          <w:i/>
          <w:sz w:val="28"/>
          <w:szCs w:val="28"/>
        </w:rPr>
        <w:t xml:space="preserve"> родителей (законных представителей)</w:t>
      </w:r>
      <w:r>
        <w:rPr>
          <w:sz w:val="28"/>
          <w:szCs w:val="28"/>
        </w:rPr>
        <w:t xml:space="preserve">, контактные телефоны</w:t>
      </w:r>
      <w:r>
        <w:rPr>
          <w:sz w:val="28"/>
          <w:szCs w:val="28"/>
        </w:rPr>
        <w:t xml:space="preserve">, категория семьи – СОП, многодетная, неполная семья и т.д.</w:t>
      </w:r>
      <w:r>
        <w:rPr>
          <w:sz w:val="28"/>
          <w:szCs w:val="28"/>
        </w:rPr>
        <w:t xml:space="preserve">)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________________________________________________________________</w:t>
      </w:r>
      <w:r>
        <w:rPr>
          <w:sz w:val="28"/>
          <w:szCs w:val="28"/>
        </w:rPr>
      </w:r>
    </w:p>
    <w:p>
      <w:pPr>
        <w:pStyle w:val="122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</w:r>
    </w:p>
    <w:p>
      <w:pPr>
        <w:pStyle w:val="1229"/>
        <w:ind w:firstLine="567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Факт выявлен «____» _________20___ г. </w:t>
      </w:r>
      <w:r>
        <w:rPr>
          <w:sz w:val="28"/>
          <w:szCs w:val="28"/>
        </w:rPr>
      </w:r>
    </w:p>
    <w:p>
      <w:pPr>
        <w:pStyle w:val="1229"/>
        <w:ind w:firstLine="567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Описание события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______________________________________________</w:t>
      </w:r>
      <w:r>
        <w:rPr>
          <w:sz w:val="28"/>
          <w:szCs w:val="28"/>
        </w:rPr>
      </w:r>
    </w:p>
    <w:p>
      <w:pPr>
        <w:pStyle w:val="122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pStyle w:val="122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pStyle w:val="122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pStyle w:val="122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pStyle w:val="122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pStyle w:val="122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pStyle w:val="122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pStyle w:val="122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pStyle w:val="1229"/>
        <w:ind w:firstLine="567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29"/>
        <w:ind w:firstLine="70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. Принятые меры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_______________________________________________</w:t>
      </w:r>
      <w:r>
        <w:rPr>
          <w:sz w:val="28"/>
          <w:szCs w:val="28"/>
        </w:rPr>
      </w:r>
    </w:p>
    <w:p>
      <w:pPr>
        <w:pStyle w:val="122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pStyle w:val="122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pStyle w:val="1229"/>
        <w:jc w:val="both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</w:t>
      </w:r>
      <w:r>
        <w:rPr>
          <w:sz w:val="28"/>
          <w:szCs w:val="28"/>
        </w:rPr>
      </w:r>
    </w:p>
    <w:p>
      <w:pPr>
        <w:pStyle w:val="122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2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2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229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</w:t>
      </w: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(</w:t>
      </w:r>
      <w:r>
        <w:rPr>
          <w:sz w:val="28"/>
          <w:szCs w:val="28"/>
        </w:rPr>
        <w:t xml:space="preserve">подпись)</w:t>
      </w:r>
      <w:r>
        <w:rPr>
          <w:sz w:val="28"/>
          <w:szCs w:val="28"/>
        </w:rPr>
        <w:t xml:space="preserve">                                             ФИО</w:t>
      </w:r>
      <w:r>
        <w:rPr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1906" w:h="16838" w:orient="portrait"/>
      <w:pgMar w:top="665" w:right="851" w:bottom="568" w:left="1418" w:header="709" w:footer="0" w:gutter="0"/>
      <w:pgNumType w:start="1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ndale Sans UI">
    <w:panose1 w:val="05050102010205020202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Liberation Serif">
    <w:panose1 w:val="020206030504050203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ru-RU"/>
        </w:rPr>
        <w:t xml:space="preserve">Далее – Порядок</w:t>
      </w:r>
      <w:r>
        <w:rPr>
          <w:rFonts w:ascii="Times New Roman" w:hAnsi="Times New Roman"/>
          <w:lang w:val="ru-RU" w:eastAsia="ru-RU"/>
        </w:rPr>
        <w:t xml:space="preserve">.</w:t>
      </w:r>
      <w:r>
        <w:rPr>
          <w:rFonts w:ascii="Times New Roman" w:hAnsi="Times New Roman"/>
          <w:lang w:val="ru-RU"/>
        </w:rPr>
      </w:r>
    </w:p>
  </w:footnote>
  <w:footnote w:id="3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Далее – автономный округ, ХМАО – Югра, Югра. </w:t>
      </w:r>
      <w:r>
        <w:rPr>
          <w:rFonts w:ascii="Times New Roman" w:hAnsi="Times New Roman"/>
          <w:lang w:val="ru-RU"/>
        </w:rPr>
      </w:r>
    </w:p>
  </w:footnote>
  <w:footnote w:id="4">
    <w:p>
      <w:pPr>
        <w:pStyle w:val="1224"/>
        <w:ind w:firstLine="426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Субъекты профилактики определены распоряжением Губернатора автономного округа от </w:t>
      </w:r>
      <w:r>
        <w:rPr>
          <w:rFonts w:ascii="Times New Roman" w:hAnsi="Times New Roman"/>
          <w:lang w:val="ru-RU"/>
        </w:rPr>
        <w:t xml:space="preserve">01.03.</w:t>
      </w:r>
      <w:r>
        <w:rPr>
          <w:rFonts w:ascii="Times New Roman" w:hAnsi="Times New Roman"/>
        </w:rPr>
        <w:t xml:space="preserve">2024 </w:t>
      </w:r>
      <w:r>
        <w:rPr>
          <w:rFonts w:ascii="Times New Roman" w:hAnsi="Times New Roman"/>
        </w:rPr>
        <w:br/>
        <w:t xml:space="preserve">№ 48-рг «О Комплексном плане противодействия идеологии терроризма в Ханты-Мансийском автономном округе – Югре на 2024 – 2028 годы».</w:t>
      </w:r>
      <w:r>
        <w:rPr>
          <w:rFonts w:ascii="Times New Roman" w:hAnsi="Times New Roman"/>
          <w:lang w:val="ru-RU"/>
        </w:rPr>
      </w:r>
    </w:p>
  </w:footnote>
  <w:footnote w:id="5">
    <w:p>
      <w:pPr>
        <w:pStyle w:val="1224"/>
        <w:ind w:firstLine="426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Далее – межведомственная группа. В состав межведомственной группы входят представители субъектов профилактики, осуществляющих свою деятельность на территории муниципального образования, указанных в п. 1.4. настоящего Порядка.</w:t>
      </w:r>
      <w:r>
        <w:rPr>
          <w:rFonts w:ascii="Times New Roman" w:hAnsi="Times New Roman"/>
          <w:lang w:val="ru-RU"/>
        </w:rPr>
      </w:r>
    </w:p>
  </w:footnote>
  <w:footnote w:id="6">
    <w:p>
      <w:pPr>
        <w:pStyle w:val="1224"/>
        <w:ind w:firstLine="426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Указаны в п. 1.4. настоящего Порядка.</w:t>
      </w:r>
      <w:r>
        <w:rPr>
          <w:rFonts w:ascii="Times New Roman" w:hAnsi="Times New Roman"/>
          <w:lang w:val="ru-RU"/>
        </w:rPr>
      </w:r>
    </w:p>
  </w:footnote>
  <w:footnote w:id="7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Далее – АТК.</w:t>
      </w:r>
      <w:r>
        <w:rPr>
          <w:rFonts w:ascii="Times New Roman" w:hAnsi="Times New Roman"/>
          <w:lang w:val="ru-RU"/>
        </w:rPr>
      </w:r>
    </w:p>
  </w:footnote>
  <w:footnote w:id="8">
    <w:p>
      <w:pPr>
        <w:pStyle w:val="126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226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Задачами Центра являются: 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5.1. Выработка и реализация комплекса информационно-аналитических, программно-технических и иных мер по снижению негативного влияния распространения в сети «Интернет» информации, причиняющей вред здоровью и (или) развитию несовершеннолетних детей.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5.2. Профилактика социально-опасных форм поведения граждан в сети Интернет с участием деятельности правоохранительных, общественных и иных компетентных органов, учреждений и организаций по указанному направлению деятельности.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5.3. Мониторинг сети Интернет на предмет выявления: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- фактов распространения информации, причиняющей вред здоровью и (или) развитию несовершеннолетних детей;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- источников распространения информации, причиняющей вред здоровью и (или) развитию несовершеннолетних детей;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- установления несовершеннолетних детей, подвергшихся влиянию информации, причиняющей вред здоровью и (или) развитию несовершеннолетних детей;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- фактов противоправной и антиобщественной деятельности несовершеннолетних детей.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5.4. Анализ и обработка информации, поступившей от ячеек Кибердружин и (или) образовательных организаций автономного округа о следующих фактах/событиях: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- о причинении вреда здоровью и (или) развитию несовершеннолетних детей;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- о проявлениях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девиантного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поведения;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ind w:firstLine="426"/>
        <w:jc w:val="both"/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- о фактах противоправной и антиобщественной деятельности несовершеннолетних детей.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</w:r>
    </w:p>
    <w:p>
      <w:pPr>
        <w:pStyle w:val="1224"/>
        <w:ind w:firstLine="426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Fonts w:ascii="Times New Roman" w:hAnsi="Times New Roman"/>
          <w:color w:val="000000"/>
          <w:lang w:val="ru-RU" w:eastAsia="ru-RU"/>
        </w:rPr>
        <w:t xml:space="preserve">5.5. Первичная оценка психоэмоционального состояния подростков, находящихся под влиянием информации, причиняющей вред здоровью и (или) развитию, либо других факторов, основанная на результатах проведения мониторинга сети Интернет.</w:t>
      </w:r>
      <w:r>
        <w:rPr>
          <w:rFonts w:ascii="Times New Roman" w:hAnsi="Times New Roman"/>
          <w:lang w:val="ru-RU"/>
        </w:rPr>
      </w:r>
    </w:p>
  </w:footnote>
  <w:footnote w:id="9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Далее – субъекты профилактики.</w:t>
      </w:r>
      <w:r>
        <w:rPr>
          <w:rFonts w:ascii="Times New Roman" w:hAnsi="Times New Roman"/>
          <w:lang w:val="ru-RU"/>
        </w:rPr>
      </w:r>
    </w:p>
  </w:footnote>
  <w:footnote w:id="10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ru-RU"/>
        </w:rPr>
        <w:t xml:space="preserve">Далее – </w:t>
      </w:r>
      <w:r>
        <w:rPr>
          <w:rFonts w:ascii="Times New Roman" w:hAnsi="Times New Roman"/>
          <w:lang w:eastAsia="ru-RU"/>
        </w:rPr>
        <w:t xml:space="preserve">Депобразования</w:t>
      </w:r>
      <w:r>
        <w:rPr>
          <w:rFonts w:ascii="Times New Roman" w:hAnsi="Times New Roman"/>
          <w:lang w:eastAsia="ru-RU"/>
        </w:rPr>
        <w:t xml:space="preserve"> и науки</w:t>
      </w:r>
      <w:r>
        <w:rPr>
          <w:rFonts w:ascii="Times New Roman" w:hAnsi="Times New Roman"/>
          <w:bCs/>
          <w:lang w:eastAsia="ru-RU"/>
        </w:rPr>
        <w:t xml:space="preserve"> Югры</w:t>
      </w:r>
      <w:r>
        <w:rPr>
          <w:rFonts w:ascii="Times New Roman" w:hAnsi="Times New Roman"/>
          <w:bCs/>
          <w:lang w:val="ru-RU" w:eastAsia="ru-RU"/>
        </w:rPr>
        <w:t xml:space="preserve">.</w:t>
      </w:r>
      <w:r>
        <w:rPr>
          <w:rFonts w:ascii="Times New Roman" w:hAnsi="Times New Roman"/>
          <w:lang w:val="ru-RU"/>
        </w:rPr>
      </w:r>
    </w:p>
  </w:footnote>
  <w:footnote w:id="11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ru-RU"/>
        </w:rPr>
        <w:t xml:space="preserve">Далее – </w:t>
      </w:r>
      <w:r>
        <w:rPr>
          <w:rFonts w:ascii="Times New Roman" w:hAnsi="Times New Roman"/>
          <w:lang w:eastAsia="ru-RU"/>
        </w:rPr>
        <w:t xml:space="preserve">Депмолодежи</w:t>
      </w:r>
      <w:r>
        <w:rPr>
          <w:rFonts w:ascii="Times New Roman" w:hAnsi="Times New Roman"/>
          <w:lang w:eastAsia="ru-RU"/>
        </w:rPr>
        <w:t xml:space="preserve">, гражданских инициатив и внешних связей Югры</w:t>
      </w:r>
      <w:r>
        <w:rPr>
          <w:rFonts w:ascii="Times New Roman" w:hAnsi="Times New Roman"/>
          <w:lang w:val="ru-RU" w:eastAsia="ru-RU"/>
        </w:rPr>
        <w:t xml:space="preserve">.</w:t>
      </w:r>
      <w:r>
        <w:rPr>
          <w:rFonts w:ascii="Times New Roman" w:hAnsi="Times New Roman"/>
          <w:lang w:val="ru-RU"/>
        </w:rPr>
      </w:r>
    </w:p>
  </w:footnote>
  <w:footnote w:id="12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lang w:eastAsia="ru-RU"/>
        </w:rPr>
        <w:t xml:space="preserve">Далее </w:t>
      </w:r>
      <w:r>
        <w:rPr>
          <w:rFonts w:ascii="Times New Roman" w:hAnsi="Times New Roman"/>
          <w:lang w:eastAsia="ru-RU"/>
        </w:rPr>
        <w:t xml:space="preserve">–</w:t>
      </w:r>
      <w:r>
        <w:rPr>
          <w:rFonts w:ascii="Times New Roman" w:hAnsi="Times New Roman"/>
          <w:bCs/>
          <w:lang w:eastAsia="ru-RU"/>
        </w:rPr>
        <w:t xml:space="preserve"> Депкультуры Югры</w:t>
      </w:r>
      <w:r>
        <w:rPr>
          <w:rFonts w:ascii="Times New Roman" w:hAnsi="Times New Roman"/>
          <w:bCs/>
          <w:lang w:val="ru-RU" w:eastAsia="ru-RU"/>
        </w:rPr>
        <w:t xml:space="preserve">.</w:t>
      </w:r>
      <w:r>
        <w:rPr>
          <w:rFonts w:ascii="Times New Roman" w:hAnsi="Times New Roman"/>
          <w:lang w:val="ru-RU"/>
        </w:rPr>
      </w:r>
    </w:p>
  </w:footnote>
  <w:footnote w:id="13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lang w:eastAsia="ru-RU"/>
        </w:rPr>
        <w:t xml:space="preserve">Далее – </w:t>
      </w:r>
      <w:r>
        <w:rPr>
          <w:rFonts w:ascii="Times New Roman" w:hAnsi="Times New Roman"/>
          <w:bCs/>
          <w:lang w:eastAsia="ru-RU"/>
        </w:rPr>
        <w:t xml:space="preserve">Депспорта</w:t>
      </w:r>
      <w:r>
        <w:rPr>
          <w:rFonts w:ascii="Times New Roman" w:hAnsi="Times New Roman"/>
          <w:bCs/>
          <w:lang w:eastAsia="ru-RU"/>
        </w:rPr>
        <w:t xml:space="preserve"> Югры</w:t>
      </w:r>
      <w:r>
        <w:rPr>
          <w:rFonts w:ascii="Times New Roman" w:hAnsi="Times New Roman"/>
          <w:bCs/>
          <w:lang w:val="ru-RU" w:eastAsia="ru-RU"/>
        </w:rPr>
        <w:t xml:space="preserve">.</w:t>
      </w:r>
      <w:r>
        <w:rPr>
          <w:rFonts w:ascii="Times New Roman" w:hAnsi="Times New Roman"/>
          <w:lang w:val="ru-RU"/>
        </w:rPr>
      </w:r>
    </w:p>
  </w:footnote>
  <w:footnote w:id="14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lang w:eastAsia="ru-RU"/>
        </w:rPr>
        <w:t xml:space="preserve">Далее – Депбезопасности Югры</w:t>
      </w:r>
      <w:r>
        <w:rPr>
          <w:rFonts w:ascii="Times New Roman" w:hAnsi="Times New Roman"/>
        </w:rPr>
      </w:r>
    </w:p>
  </w:footnote>
  <w:footnote w:id="15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lang w:eastAsia="ru-RU"/>
        </w:rPr>
        <w:t xml:space="preserve">Далее – </w:t>
      </w:r>
      <w:r>
        <w:rPr>
          <w:rFonts w:ascii="Times New Roman" w:hAnsi="Times New Roman"/>
          <w:bCs/>
          <w:lang w:eastAsia="ru-RU"/>
        </w:rPr>
        <w:t xml:space="preserve">Депсоцразвития</w:t>
      </w:r>
      <w:r>
        <w:rPr>
          <w:rFonts w:ascii="Times New Roman" w:hAnsi="Times New Roman"/>
          <w:bCs/>
          <w:lang w:eastAsia="ru-RU"/>
        </w:rPr>
        <w:t xml:space="preserve"> Югры</w:t>
      </w:r>
      <w:r>
        <w:rPr>
          <w:rFonts w:ascii="Times New Roman" w:hAnsi="Times New Roman"/>
        </w:rPr>
      </w:r>
    </w:p>
  </w:footnote>
  <w:footnote w:id="16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lang w:eastAsia="ru-RU"/>
        </w:rPr>
        <w:t xml:space="preserve">Далее – </w:t>
      </w:r>
      <w:r>
        <w:rPr>
          <w:rFonts w:ascii="Times New Roman" w:hAnsi="Times New Roman"/>
          <w:bCs/>
          <w:lang w:eastAsia="ru-RU"/>
        </w:rPr>
        <w:t xml:space="preserve">Депздрав</w:t>
      </w:r>
      <w:r>
        <w:rPr>
          <w:rFonts w:ascii="Times New Roman" w:hAnsi="Times New Roman"/>
          <w:bCs/>
          <w:lang w:eastAsia="ru-RU"/>
        </w:rPr>
        <w:t xml:space="preserve"> Югры</w:t>
      </w:r>
      <w:r>
        <w:rPr>
          <w:rFonts w:ascii="Times New Roman" w:hAnsi="Times New Roman"/>
          <w:bCs/>
          <w:lang w:val="ru-RU" w:eastAsia="ru-RU"/>
        </w:rPr>
        <w:t xml:space="preserve">.</w:t>
      </w:r>
      <w:r>
        <w:rPr>
          <w:rFonts w:ascii="Times New Roman" w:hAnsi="Times New Roman"/>
          <w:lang w:val="ru-RU"/>
        </w:rPr>
      </w:r>
    </w:p>
  </w:footnote>
  <w:footnote w:id="17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lang w:eastAsia="ru-RU"/>
        </w:rPr>
        <w:t xml:space="preserve">Далее – Управление МВД России по автономному округу</w:t>
      </w:r>
      <w:r>
        <w:rPr>
          <w:rFonts w:ascii="Times New Roman" w:hAnsi="Times New Roman"/>
          <w:bCs/>
          <w:lang w:val="ru-RU" w:eastAsia="ru-RU"/>
        </w:rPr>
        <w:t xml:space="preserve">.</w:t>
      </w:r>
      <w:r>
        <w:rPr>
          <w:rFonts w:ascii="Times New Roman" w:hAnsi="Times New Roman"/>
          <w:lang w:val="ru-RU"/>
        </w:rPr>
      </w:r>
    </w:p>
  </w:footnote>
  <w:footnote w:id="18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lang w:eastAsia="ru-RU"/>
        </w:rPr>
        <w:t xml:space="preserve">Далее – территориальные органы внутренних дел</w:t>
      </w:r>
      <w:r>
        <w:rPr>
          <w:rFonts w:ascii="Times New Roman" w:hAnsi="Times New Roman"/>
          <w:bCs/>
          <w:lang w:val="ru-RU" w:eastAsia="ru-RU"/>
        </w:rPr>
        <w:t xml:space="preserve">.</w:t>
      </w:r>
      <w:r>
        <w:rPr>
          <w:rFonts w:ascii="Times New Roman" w:hAnsi="Times New Roman"/>
          <w:lang w:val="ru-RU"/>
        </w:rPr>
      </w:r>
    </w:p>
  </w:footnote>
  <w:footnote w:id="19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lang w:eastAsia="ru-RU"/>
        </w:rPr>
        <w:t xml:space="preserve">Далее – Служба по ХМАО РУФСБ России по Тюменской области</w:t>
      </w:r>
      <w:r>
        <w:rPr>
          <w:rFonts w:ascii="Times New Roman" w:hAnsi="Times New Roman"/>
          <w:bCs/>
          <w:lang w:val="ru-RU" w:eastAsia="ru-RU"/>
        </w:rPr>
        <w:t xml:space="preserve">.</w:t>
      </w:r>
      <w:r>
        <w:rPr>
          <w:rFonts w:ascii="Times New Roman" w:hAnsi="Times New Roman"/>
          <w:lang w:val="ru-RU"/>
        </w:rPr>
      </w:r>
    </w:p>
  </w:footnote>
  <w:footnote w:id="20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Далее – АТК.</w:t>
      </w:r>
      <w:r>
        <w:rPr>
          <w:rFonts w:ascii="Times New Roman" w:hAnsi="Times New Roman"/>
          <w:lang w:val="ru-RU"/>
        </w:rPr>
      </w:r>
    </w:p>
  </w:footnote>
  <w:footnote w:id="21">
    <w:p>
      <w:pPr>
        <w:pStyle w:val="1224"/>
        <w:ind w:firstLine="426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Далее - Центр информационной безопасности и психологической помощи молодежи автономного округа.</w:t>
      </w:r>
      <w:r>
        <w:rPr>
          <w:rFonts w:ascii="Times New Roman" w:hAnsi="Times New Roman"/>
          <w:lang w:val="ru-RU"/>
        </w:rPr>
      </w:r>
    </w:p>
  </w:footnote>
  <w:footnote w:id="22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  <w:iCs/>
        </w:rPr>
        <w:t xml:space="preserve">Создан на базе Федерального государственного бюджетного образовательного учреждения высшего образования «Югорский государственный университет»</w:t>
      </w:r>
      <w:r>
        <w:rPr>
          <w:rFonts w:ascii="Times New Roman" w:hAnsi="Times New Roman"/>
          <w:bCs/>
          <w:iCs/>
          <w:lang w:val="ru-RU"/>
        </w:rPr>
        <w:t xml:space="preserve">.</w:t>
      </w:r>
      <w:r>
        <w:rPr>
          <w:rFonts w:ascii="Times New Roman" w:hAnsi="Times New Roman"/>
          <w:lang w:val="ru-RU"/>
        </w:rPr>
      </w:r>
    </w:p>
  </w:footnote>
  <w:footnote w:id="23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eastAsia="Arial"/>
          <w:bCs/>
          <w:color w:val="333333"/>
          <w:shd w:val="clear" w:color="auto" w:fill="ffffff"/>
          <w:lang w:val="ru-RU"/>
        </w:rPr>
        <w:t xml:space="preserve">Саморепрезентация</w:t>
      </w:r>
      <w:r>
        <w:rPr>
          <w:rFonts w:ascii="Times New Roman" w:hAnsi="Times New Roman"/>
          <w:b/>
          <w:color w:val="333333"/>
          <w:shd w:val="clear" w:color="auto" w:fill="ffffff"/>
        </w:rPr>
        <w:t xml:space="preserve"> </w:t>
      </w:r>
      <w:r>
        <w:rPr>
          <w:rFonts w:ascii="Times New Roman" w:hAnsi="Times New Roman"/>
          <w:color w:val="333333"/>
          <w:shd w:val="clear" w:color="auto" w:fill="ffffff"/>
        </w:rPr>
        <w:t xml:space="preserve">–</w:t>
      </w:r>
      <w:r>
        <w:rPr>
          <w:rFonts w:ascii="Times New Roman" w:hAnsi="Times New Roman"/>
          <w:color w:val="333333"/>
          <w:shd w:val="clear" w:color="auto" w:fill="ffffff"/>
        </w:rPr>
        <w:t xml:space="preserve"> это представление себя другим людям, демонстрация навыков, достижений, личных качеств и профессионального опыта. </w:t>
      </w:r>
      <w:r>
        <w:rPr>
          <w:rFonts w:ascii="Times New Roman" w:hAnsi="Times New Roman"/>
        </w:rPr>
      </w:r>
    </w:p>
  </w:footnote>
  <w:footnote w:id="24">
    <w:p>
      <w:pPr>
        <w:pStyle w:val="1260"/>
        <w:ind w:firstLine="42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Style w:val="1226"/>
          <w:rFonts w:ascii="Times New Roman" w:hAnsi="Times New Roman" w:cs="Times New Roman"/>
          <w:sz w:val="20"/>
          <w:szCs w:val="20"/>
        </w:rPr>
        <w:footnoteRef/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 xml:space="preserve">Рекомендации для педагогических и руководящих работников общеобразовательных организаций </w:t>
      </w:r>
      <w:r>
        <w:rPr>
          <w:rFonts w:ascii="Times New Roman" w:hAnsi="Times New Roman" w:cs="Times New Roman"/>
          <w:bCs/>
          <w:sz w:val="20"/>
          <w:szCs w:val="20"/>
        </w:rPr>
        <w:br/>
        <w:t xml:space="preserve">по особенностям выявления и профилактики деструктивного поведения обучающихся, подверженных воздействию террористической и иной радикальной идеологии, разработаны </w:t>
      </w:r>
      <w:r>
        <w:rPr>
          <w:rFonts w:ascii="Times New Roman" w:hAnsi="Times New Roman" w:cs="Times New Roman"/>
          <w:sz w:val="20"/>
          <w:szCs w:val="20"/>
        </w:rPr>
        <w:t xml:space="preserve">Министерством просвещения российской федерации ФГБОУ ВО «Российский государственный педагогический университет </w:t>
      </w:r>
      <w:r>
        <w:rPr>
          <w:rFonts w:ascii="Times New Roman" w:hAnsi="Times New Roman" w:cs="Times New Roman"/>
          <w:sz w:val="20"/>
          <w:szCs w:val="20"/>
        </w:rPr>
        <w:br/>
        <w:t xml:space="preserve">им. </w:t>
      </w:r>
      <w:r>
        <w:rPr>
          <w:rFonts w:ascii="Times New Roman" w:hAnsi="Times New Roman" w:cs="Times New Roman"/>
          <w:sz w:val="20"/>
          <w:szCs w:val="20"/>
        </w:rPr>
        <w:t xml:space="preserve">А.И.Герцена</w:t>
      </w:r>
      <w:r>
        <w:rPr>
          <w:rFonts w:ascii="Times New Roman" w:hAnsi="Times New Roman" w:cs="Times New Roman"/>
          <w:sz w:val="20"/>
          <w:szCs w:val="20"/>
        </w:rPr>
        <w:t xml:space="preserve">» (2023 год).</w:t>
      </w:r>
      <w:r>
        <w:rPr>
          <w:rFonts w:ascii="Times New Roman" w:hAnsi="Times New Roman" w:cs="Times New Roman"/>
          <w:sz w:val="20"/>
          <w:szCs w:val="20"/>
        </w:rPr>
      </w:r>
    </w:p>
  </w:footnote>
  <w:footnote w:id="25">
    <w:p>
      <w:pPr>
        <w:pStyle w:val="1224"/>
        <w:ind w:firstLine="426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ст. 3 Федеральный закон от 06.03.2006 N 35-ФЗ «О противодействии терроризму».</w:t>
      </w:r>
      <w:r>
        <w:rPr>
          <w:rFonts w:ascii="Times New Roman" w:hAnsi="Times New Roman"/>
          <w:lang w:val="ru-RU"/>
        </w:rPr>
      </w:r>
    </w:p>
  </w:footnote>
  <w:footnote w:id="26">
    <w:p>
      <w:pPr>
        <w:pStyle w:val="1224"/>
        <w:ind w:firstLine="426"/>
        <w:spacing w:after="0" w:line="240" w:lineRule="auto"/>
        <w:rPr>
          <w:rFonts w:ascii="Times New Roman" w:hAnsi="Times New Roman"/>
          <w:sz w:val="14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  <w:lang w:val="ru-RU"/>
        </w:rPr>
        <w:t xml:space="preserve"> </w:t>
      </w:r>
      <w:hyperlink r:id="rId1" w:tooltip="https://портал-югра.рф/company/personal/user/3845/disk/path/Электронный%20каталог%20антитеррористических%20материалов/Методические%20рекомендации/" w:history="1">
        <w:r>
          <w:rPr>
            <w:rStyle w:val="1230"/>
            <w:rFonts w:ascii="Times New Roman" w:hAnsi="Times New Roman"/>
            <w:i/>
          </w:rPr>
          <w:t xml:space="preserve">https://портал-югра.рф/company/personal/user/3845/disk/path/Электронный%20каталог%20антитеррористических%20материалов/Методические%20рекомендации/</w:t>
        </w:r>
      </w:hyperlink>
      <w:r/>
      <w:r>
        <w:rPr>
          <w:rFonts w:ascii="Times New Roman" w:hAnsi="Times New Roman"/>
          <w:sz w:val="14"/>
          <w:lang w:val="ru-RU"/>
        </w:rPr>
      </w:r>
    </w:p>
  </w:footnote>
  <w:footnote w:id="27">
    <w:p>
      <w:pPr>
        <w:pStyle w:val="1224"/>
        <w:ind w:firstLine="426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Журнал оформляется в соответствии с утвержденным Положением</w:t>
      </w:r>
      <w:r>
        <w:rPr>
          <w:rFonts w:ascii="Times New Roman" w:hAnsi="Times New Roman"/>
          <w:lang w:val="ru-RU"/>
        </w:rPr>
        <w:t xml:space="preserve"> о деятельности межведомственной группы.</w:t>
      </w:r>
      <w:r>
        <w:rPr>
          <w:rFonts w:ascii="Times New Roman" w:hAnsi="Times New Roman"/>
          <w:lang w:val="ru-RU"/>
        </w:rPr>
      </w:r>
    </w:p>
  </w:footnote>
  <w:footnote w:id="28">
    <w:p>
      <w:pPr>
        <w:pStyle w:val="1224"/>
        <w:ind w:firstLine="425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Далее – Центр.</w:t>
      </w:r>
      <w:r>
        <w:rPr>
          <w:rFonts w:ascii="Times New Roman" w:hAnsi="Times New Roman"/>
          <w:lang w:val="ru-RU"/>
        </w:rPr>
      </w:r>
    </w:p>
  </w:footnote>
  <w:footnote w:id="29">
    <w:p>
      <w:pPr>
        <w:pStyle w:val="1224"/>
        <w:ind w:firstLine="426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Далее – ЦИСМ,</w:t>
      </w:r>
      <w:r>
        <w:rPr>
          <w:rFonts w:ascii="Times New Roman" w:hAnsi="Times New Roman"/>
          <w:bCs/>
        </w:rPr>
        <w:t xml:space="preserve"> АНО «Молодежный Центр Югры»</w:t>
      </w:r>
      <w:r>
        <w:rPr>
          <w:rFonts w:ascii="Times New Roman" w:hAnsi="Times New Roman"/>
          <w:bCs/>
          <w:lang w:val="ru-RU"/>
        </w:rPr>
        <w:t xml:space="preserve"> -</w:t>
      </w:r>
      <w:r>
        <w:rPr>
          <w:rFonts w:ascii="Times New Roman" w:hAnsi="Times New Roman"/>
          <w:bCs/>
        </w:rPr>
        <w:t xml:space="preserve"> организация, уполномоченная на информационное и технологическое взаимодействие с</w:t>
      </w:r>
      <w:r>
        <w:rPr>
          <w:rFonts w:ascii="Times New Roman" w:hAnsi="Times New Roman"/>
          <w:bCs/>
          <w:lang w:val="ru-RU"/>
        </w:rPr>
        <w:t xml:space="preserve"> ЦИСМ</w:t>
      </w:r>
      <w:r>
        <w:rPr>
          <w:rFonts w:ascii="Times New Roman" w:hAnsi="Times New Roman"/>
          <w:lang w:val="ru-RU"/>
        </w:rPr>
        <w:t xml:space="preserve">.</w:t>
      </w:r>
      <w:r>
        <w:rPr>
          <w:rFonts w:ascii="Times New Roman" w:hAnsi="Times New Roman"/>
          <w:lang w:val="ru-RU"/>
        </w:rPr>
      </w:r>
    </w:p>
  </w:footnote>
  <w:footnote w:id="30">
    <w:p>
      <w:pPr>
        <w:pStyle w:val="1224"/>
        <w:ind w:firstLine="426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Приказ Департамента региональной безопасности автономного округа от 02.05.2024 № 44-ОД-120 «</w:t>
      </w:r>
      <w:r>
        <w:rPr>
          <w:rFonts w:ascii="Times New Roman" w:hAnsi="Times New Roman"/>
          <w:lang w:val="ru-RU"/>
        </w:rPr>
      </w:r>
    </w:p>
  </w:footnote>
  <w:footnote w:id="31">
    <w:p>
      <w:pPr>
        <w:pStyle w:val="1224"/>
        <w:ind w:firstLine="426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В рамках отчета о реализации Комплексного плана противодействия идеологии терроризма </w:t>
      </w:r>
      <w:r>
        <w:rPr>
          <w:rFonts w:ascii="Times New Roman" w:hAnsi="Times New Roman"/>
          <w:lang w:val="ru-RU"/>
        </w:rPr>
        <w:br/>
        <w:t xml:space="preserve">в автономном округе на 2024 – 2028 годы, утвержденного распоряжением Губернатора автономного округа от 01.03.2024 № 48-рг.</w:t>
      </w:r>
      <w:r>
        <w:rPr>
          <w:rFonts w:ascii="Times New Roman" w:hAnsi="Times New Roman"/>
          <w:lang w:val="ru-RU"/>
        </w:rPr>
      </w:r>
    </w:p>
  </w:footnote>
  <w:footnote w:id="32">
    <w:p>
      <w:pPr>
        <w:pStyle w:val="1224"/>
        <w:ind w:firstLine="426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Во исполнение п. 1.6. Комплексного плана противодействия идеологии терроризма</w:t>
      </w:r>
      <w:r>
        <w:rPr>
          <w:rFonts w:ascii="Times New Roman" w:hAnsi="Times New Roman"/>
          <w:lang w:val="ru-RU"/>
        </w:rPr>
        <w:t xml:space="preserve"> в автономном округе, утвержденного распоряжением Губернатора автономного округа от 01.03.2024 № 48-рг, осуществляется Департаментом образования и науки автономного округа, Департаментом культуры автономного округа, Департаментом спорта автономного округа.</w:t>
      </w:r>
      <w:r>
        <w:rPr>
          <w:rFonts w:ascii="Times New Roman" w:hAnsi="Times New Roman"/>
          <w:lang w:val="ru-RU"/>
        </w:rPr>
      </w:r>
    </w:p>
  </w:footnote>
  <w:footnote w:id="33">
    <w:p>
      <w:pPr>
        <w:pStyle w:val="1224"/>
        <w:ind w:firstLine="426"/>
        <w:jc w:val="both"/>
        <w:spacing w:after="0" w:line="240" w:lineRule="auto"/>
        <w:rPr>
          <w:rFonts w:ascii="Times New Roman" w:hAnsi="Times New Roman"/>
          <w:lang w:val="ru-RU"/>
        </w:rPr>
      </w:pPr>
      <w:r>
        <w:rPr>
          <w:rStyle w:val="122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Во исполнение п. 5.9. «</w:t>
      </w:r>
      <w:r>
        <w:rPr>
          <w:rFonts w:ascii="Times New Roman" w:hAnsi="Times New Roman" w:eastAsia="Andale Sans UI"/>
          <w:color w:val="000000"/>
          <w:lang w:val="ru-RU" w:bidi="en-US"/>
        </w:rPr>
        <w:t xml:space="preserve">Анализ эффективности реализации общепрофилактических, адресных, индивидуальных и информационно-пропагандистских мероприятий с учетом результатов проводимых социальных исследований, мониторингов общественн</w:t>
      </w:r>
      <w:r>
        <w:rPr>
          <w:rFonts w:ascii="Times New Roman" w:hAnsi="Times New Roman" w:eastAsia="Andale Sans UI"/>
          <w:color w:val="000000"/>
          <w:lang w:val="ru-RU" w:bidi="en-US"/>
        </w:rPr>
        <w:t xml:space="preserve">о-политических процессов и информационных интересов населения, прежде всего молодежи» Комплексного плана противодействия идеологии терроризма в автономном округе на 2024 – 2028 годы, утвержденного распоряжением Губернатора автономного округа от 01.03.2024 </w:t>
      </w:r>
      <w:r>
        <w:rPr>
          <w:rFonts w:ascii="Times New Roman" w:hAnsi="Times New Roman" w:eastAsia="Andale Sans UI"/>
          <w:color w:val="000000"/>
          <w:lang w:val="ru-RU" w:bidi="en-US"/>
        </w:rPr>
        <w:br/>
      </w:r>
      <w:r>
        <w:rPr>
          <w:rFonts w:ascii="Times New Roman" w:hAnsi="Times New Roman" w:eastAsia="Andale Sans UI"/>
          <w:color w:val="000000"/>
          <w:lang w:val="ru-RU" w:bidi="en-US"/>
        </w:rPr>
        <w:t xml:space="preserve">№ 48-рг.</w:t>
      </w:r>
      <w:r>
        <w:rPr>
          <w:rFonts w:ascii="Times New Roman" w:hAnsi="Times New Roman"/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31"/>
      <w:jc w:val="center"/>
      <w:rPr>
        <w:rFonts w:ascii="Times New Roman" w:hAnsi="Times New Roman"/>
      </w:rPr>
    </w:pPr>
    <w:r>
      <w:rPr>
        <w:rFonts w:ascii="Times New Roman" w:hAnsi="Times New Roman"/>
      </w:rPr>
    </w:r>
    <w:r>
      <w:rPr>
        <w:rFonts w:ascii="Times New Roman" w:hAnsi="Times New Roman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34672169"/>
      <w:docPartObj>
        <w:docPartGallery w:val="Page Numbers (Top of Page)"/>
        <w:docPartUnique w:val="true"/>
      </w:docPartObj>
      <w:rPr/>
    </w:sdtPr>
    <w:sdtContent>
      <w:p>
        <w:pPr>
          <w:pStyle w:val="123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 xml:space="preserve">1</w:t>
        </w:r>
        <w:r>
          <w:fldChar w:fldCharType="end"/>
        </w:r>
        <w:r/>
      </w:p>
    </w:sdtContent>
  </w:sdt>
  <w:p>
    <w:pPr>
      <w:pStyle w:val="12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969" w:hanging="12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65" w:hanging="112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74" w:hanging="106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50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2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4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6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8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0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2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4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67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9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78" w:hanging="111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63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704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77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84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920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99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106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11365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07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3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9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2847" w:hanging="72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03" w:hanging="10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1">
      <w:start w:val="1"/>
      <w:numFmt w:val="bullet"/>
      <w:isLgl w:val="false"/>
      <w:suff w:val="tab"/>
      <w:lvlText w:val="o"/>
      <w:lvlJc w:val="left"/>
      <w:pPr>
        <w:ind w:left="17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2">
      <w:start w:val="1"/>
      <w:numFmt w:val="bullet"/>
      <w:isLgl w:val="false"/>
      <w:suff w:val="tab"/>
      <w:lvlText w:val="▪"/>
      <w:lvlJc w:val="left"/>
      <w:pPr>
        <w:ind w:left="25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3">
      <w:start w:val="1"/>
      <w:numFmt w:val="bullet"/>
      <w:isLgl w:val="false"/>
      <w:suff w:val="tab"/>
      <w:lvlText w:val="•"/>
      <w:lvlJc w:val="left"/>
      <w:pPr>
        <w:ind w:left="32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4">
      <w:start w:val="1"/>
      <w:numFmt w:val="bullet"/>
      <w:isLgl w:val="false"/>
      <w:suff w:val="tab"/>
      <w:lvlText w:val="o"/>
      <w:lvlJc w:val="left"/>
      <w:pPr>
        <w:ind w:left="395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5">
      <w:start w:val="1"/>
      <w:numFmt w:val="bullet"/>
      <w:isLgl w:val="false"/>
      <w:suff w:val="tab"/>
      <w:lvlText w:val="▪"/>
      <w:lvlJc w:val="left"/>
      <w:pPr>
        <w:ind w:left="467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6">
      <w:start w:val="1"/>
      <w:numFmt w:val="bullet"/>
      <w:isLgl w:val="false"/>
      <w:suff w:val="tab"/>
      <w:lvlText w:val="•"/>
      <w:lvlJc w:val="left"/>
      <w:pPr>
        <w:ind w:left="539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7">
      <w:start w:val="1"/>
      <w:numFmt w:val="bullet"/>
      <w:isLgl w:val="false"/>
      <w:suff w:val="tab"/>
      <w:lvlText w:val="o"/>
      <w:lvlJc w:val="left"/>
      <w:pPr>
        <w:ind w:left="611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  <w:lvl w:ilvl="8">
      <w:start w:val="1"/>
      <w:numFmt w:val="bullet"/>
      <w:isLgl w:val="false"/>
      <w:suff w:val="tab"/>
      <w:lvlText w:val="▪"/>
      <w:lvlJc w:val="left"/>
      <w:pPr>
        <w:ind w:left="6834"/>
      </w:pPr>
      <w:rPr>
        <w:rFonts w:ascii="Times New Roman" w:hAnsi="Times New Roman" w:eastAsia="Times New Roman" w:cs="Times New Roman"/>
        <w:b w:val="0"/>
        <w:i w:val="0"/>
        <w:strike w:val="0"/>
        <w:color w:val="000000"/>
        <w:sz w:val="30"/>
        <w:szCs w:val="30"/>
        <w:u w:val="none"/>
        <w:shd w:val="clear" w:color="auto" w:fill="auto"/>
        <w:vertAlign w:val="baseline"/>
      </w:rPr>
    </w:lvl>
  </w:abstractNum>
  <w:abstractNum w:abstractNumId="2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665" w:hanging="1125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19"/>
  </w:num>
  <w:num w:numId="5">
    <w:abstractNumId w:val="24"/>
  </w:num>
  <w:num w:numId="6">
    <w:abstractNumId w:val="16"/>
  </w:num>
  <w:num w:numId="7">
    <w:abstractNumId w:val="10"/>
  </w:num>
  <w:num w:numId="8">
    <w:abstractNumId w:val="23"/>
  </w:num>
  <w:num w:numId="9">
    <w:abstractNumId w:val="5"/>
  </w:num>
  <w:num w:numId="10">
    <w:abstractNumId w:val="25"/>
  </w:num>
  <w:num w:numId="11">
    <w:abstractNumId w:val="3"/>
  </w:num>
  <w:num w:numId="12">
    <w:abstractNumId w:val="0"/>
  </w:num>
  <w:num w:numId="13">
    <w:abstractNumId w:val="15"/>
  </w:num>
  <w:num w:numId="14">
    <w:abstractNumId w:val="6"/>
  </w:num>
  <w:num w:numId="15">
    <w:abstractNumId w:val="18"/>
  </w:num>
  <w:num w:numId="16">
    <w:abstractNumId w:val="28"/>
  </w:num>
  <w:num w:numId="17">
    <w:abstractNumId w:val="22"/>
  </w:num>
  <w:num w:numId="18">
    <w:abstractNumId w:val="32"/>
  </w:num>
  <w:num w:numId="19">
    <w:abstractNumId w:val="2"/>
  </w:num>
  <w:num w:numId="20">
    <w:abstractNumId w:val="12"/>
  </w:num>
  <w:num w:numId="21">
    <w:abstractNumId w:val="8"/>
  </w:num>
  <w:num w:numId="22">
    <w:abstractNumId w:val="34"/>
  </w:num>
  <w:num w:numId="23">
    <w:abstractNumId w:val="33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</w:num>
  <w:num w:numId="29">
    <w:abstractNumId w:val="27"/>
  </w:num>
  <w:num w:numId="30">
    <w:abstractNumId w:val="4"/>
  </w:num>
  <w:num w:numId="31">
    <w:abstractNumId w:val="9"/>
  </w:num>
  <w:num w:numId="32">
    <w:abstractNumId w:val="26"/>
  </w:num>
  <w:num w:numId="33">
    <w:abstractNumId w:val="21"/>
  </w:num>
  <w:num w:numId="34">
    <w:abstractNumId w:val="2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209"/>
    <w:link w:val="1206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209"/>
    <w:link w:val="1207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1209"/>
    <w:link w:val="1208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1205"/>
    <w:next w:val="120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209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205"/>
    <w:next w:val="120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209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205"/>
    <w:next w:val="120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209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205"/>
    <w:next w:val="120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209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205"/>
    <w:next w:val="120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20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205"/>
    <w:next w:val="120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20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1205"/>
    <w:next w:val="120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209"/>
    <w:link w:val="34"/>
    <w:uiPriority w:val="10"/>
    <w:rPr>
      <w:sz w:val="48"/>
      <w:szCs w:val="48"/>
    </w:rPr>
  </w:style>
  <w:style w:type="paragraph" w:styleId="36">
    <w:name w:val="Subtitle"/>
    <w:basedOn w:val="1205"/>
    <w:next w:val="120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209"/>
    <w:link w:val="36"/>
    <w:uiPriority w:val="11"/>
    <w:rPr>
      <w:sz w:val="24"/>
      <w:szCs w:val="24"/>
    </w:rPr>
  </w:style>
  <w:style w:type="paragraph" w:styleId="38">
    <w:name w:val="Quote"/>
    <w:basedOn w:val="1205"/>
    <w:next w:val="120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1205"/>
    <w:next w:val="120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1209"/>
    <w:link w:val="1231"/>
    <w:uiPriority w:val="99"/>
  </w:style>
  <w:style w:type="character" w:styleId="45">
    <w:name w:val="Footer Char"/>
    <w:basedOn w:val="1209"/>
    <w:link w:val="1233"/>
    <w:uiPriority w:val="99"/>
  </w:style>
  <w:style w:type="paragraph" w:styleId="46">
    <w:name w:val="Caption"/>
    <w:basedOn w:val="1205"/>
    <w:next w:val="12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1233"/>
    <w:uiPriority w:val="99"/>
  </w:style>
  <w:style w:type="table" w:styleId="49">
    <w:name w:val="Table Grid Light"/>
    <w:basedOn w:val="12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121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121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12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12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12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12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12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12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121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121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121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1224"/>
    <w:uiPriority w:val="99"/>
    <w:rPr>
      <w:sz w:val="18"/>
    </w:rPr>
  </w:style>
  <w:style w:type="character" w:styleId="179">
    <w:name w:val="Endnote Text Char"/>
    <w:link w:val="1248"/>
    <w:uiPriority w:val="99"/>
    <w:rPr>
      <w:sz w:val="20"/>
    </w:rPr>
  </w:style>
  <w:style w:type="paragraph" w:styleId="182">
    <w:name w:val="toc 2"/>
    <w:basedOn w:val="1205"/>
    <w:next w:val="120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1205"/>
    <w:next w:val="120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1205"/>
    <w:next w:val="120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1205"/>
    <w:next w:val="120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1205"/>
    <w:next w:val="120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1205"/>
    <w:next w:val="120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1205"/>
    <w:next w:val="120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1205"/>
    <w:next w:val="1205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1205"/>
    <w:next w:val="1205"/>
    <w:uiPriority w:val="99"/>
    <w:unhideWhenUsed/>
    <w:pPr>
      <w:spacing w:after="0" w:afterAutospacing="0"/>
    </w:pPr>
  </w:style>
  <w:style w:type="paragraph" w:styleId="1205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206">
    <w:name w:val="Heading 1"/>
    <w:basedOn w:val="1205"/>
    <w:next w:val="1205"/>
    <w:link w:val="1235"/>
    <w:uiPriority w:val="9"/>
    <w:qFormat/>
    <w:pPr>
      <w:keepNext/>
      <w:spacing w:before="240" w:after="60"/>
      <w:outlineLvl w:val="0"/>
    </w:pPr>
    <w:rPr>
      <w:rFonts w:ascii="Calibri Light" w:hAnsi="Calibri Light"/>
      <w:b/>
      <w:bCs/>
      <w:sz w:val="32"/>
      <w:szCs w:val="32"/>
    </w:rPr>
  </w:style>
  <w:style w:type="paragraph" w:styleId="1207">
    <w:name w:val="Heading 2"/>
    <w:basedOn w:val="1205"/>
    <w:next w:val="1205"/>
    <w:link w:val="1236"/>
    <w:uiPriority w:val="9"/>
    <w:qFormat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1208">
    <w:name w:val="Heading 3"/>
    <w:basedOn w:val="1205"/>
    <w:next w:val="1205"/>
    <w:link w:val="1259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 w:val="24"/>
      <w:szCs w:val="24"/>
    </w:rPr>
  </w:style>
  <w:style w:type="character" w:styleId="1209" w:default="1">
    <w:name w:val="Default Paragraph Font"/>
    <w:uiPriority w:val="1"/>
    <w:semiHidden/>
    <w:unhideWhenUsed/>
  </w:style>
  <w:style w:type="table" w:styleId="121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11" w:default="1">
    <w:name w:val="No List"/>
    <w:uiPriority w:val="99"/>
    <w:semiHidden/>
    <w:unhideWhenUsed/>
  </w:style>
  <w:style w:type="paragraph" w:styleId="1212" w:customStyle="1">
    <w:name w:val="paragraph"/>
    <w:basedOn w:val="12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1213" w:customStyle="1">
    <w:name w:val="normaltextrun"/>
    <w:rPr>
      <w:rFonts w:cs="Times New Roman"/>
    </w:rPr>
  </w:style>
  <w:style w:type="character" w:styleId="1214" w:customStyle="1">
    <w:name w:val="eop"/>
    <w:rPr>
      <w:rFonts w:cs="Times New Roman"/>
    </w:rPr>
  </w:style>
  <w:style w:type="character" w:styleId="1215" w:customStyle="1">
    <w:name w:val="spellingerror"/>
    <w:rPr>
      <w:rFonts w:cs="Times New Roman"/>
    </w:rPr>
  </w:style>
  <w:style w:type="character" w:styleId="1216" w:customStyle="1">
    <w:name w:val="pagebreaktextspan"/>
    <w:rPr>
      <w:rFonts w:cs="Times New Roman"/>
    </w:rPr>
  </w:style>
  <w:style w:type="character" w:styleId="1217" w:customStyle="1">
    <w:name w:val="textrun"/>
    <w:rPr>
      <w:rFonts w:cs="Times New Roman"/>
    </w:rPr>
  </w:style>
  <w:style w:type="character" w:styleId="1218" w:customStyle="1">
    <w:name w:val="pagebreakblob"/>
    <w:rPr>
      <w:rFonts w:cs="Times New Roman"/>
    </w:rPr>
  </w:style>
  <w:style w:type="character" w:styleId="1219" w:customStyle="1">
    <w:name w:val="pagebreakborderspan"/>
    <w:rPr>
      <w:rFonts w:cs="Times New Roman"/>
    </w:rPr>
  </w:style>
  <w:style w:type="character" w:styleId="1220" w:customStyle="1">
    <w:name w:val="wacimagecontainer"/>
    <w:rPr>
      <w:rFonts w:cs="Times New Roman"/>
    </w:rPr>
  </w:style>
  <w:style w:type="character" w:styleId="1221" w:customStyle="1">
    <w:name w:val="wacalttextdescribedby"/>
    <w:rPr>
      <w:rFonts w:cs="Times New Roman"/>
    </w:rPr>
  </w:style>
  <w:style w:type="character" w:styleId="1222" w:customStyle="1">
    <w:name w:val="Основной текст (2)_"/>
    <w:link w:val="1223"/>
    <w:rPr>
      <w:rFonts w:ascii="Times New Roman" w:hAnsi="Times New Roman"/>
      <w:sz w:val="28"/>
      <w:szCs w:val="28"/>
      <w:shd w:val="clear" w:color="auto" w:fill="ffffff"/>
    </w:rPr>
  </w:style>
  <w:style w:type="paragraph" w:styleId="1223" w:customStyle="1">
    <w:name w:val="Основной текст (2)"/>
    <w:basedOn w:val="1205"/>
    <w:link w:val="1222"/>
    <w:pPr>
      <w:jc w:val="center"/>
      <w:spacing w:before="720" w:after="300" w:line="326" w:lineRule="exact"/>
      <w:shd w:val="clear" w:color="auto" w:fill="ffffff"/>
      <w:widowControl w:val="off"/>
    </w:pPr>
    <w:rPr>
      <w:rFonts w:ascii="Times New Roman" w:hAnsi="Times New Roman"/>
      <w:sz w:val="28"/>
      <w:szCs w:val="28"/>
    </w:rPr>
  </w:style>
  <w:style w:type="paragraph" w:styleId="1224">
    <w:name w:val="footnote text"/>
    <w:basedOn w:val="1205"/>
    <w:link w:val="1225"/>
    <w:uiPriority w:val="99"/>
    <w:unhideWhenUsed/>
    <w:rPr>
      <w:sz w:val="20"/>
      <w:szCs w:val="20"/>
    </w:rPr>
  </w:style>
  <w:style w:type="character" w:styleId="1225" w:customStyle="1">
    <w:name w:val="Текст сноски Знак"/>
    <w:link w:val="1224"/>
    <w:uiPriority w:val="99"/>
    <w:rPr>
      <w:lang w:eastAsia="en-US"/>
    </w:rPr>
  </w:style>
  <w:style w:type="character" w:styleId="1226">
    <w:name w:val="footnote reference"/>
    <w:uiPriority w:val="99"/>
    <w:semiHidden/>
    <w:unhideWhenUsed/>
    <w:rPr>
      <w:vertAlign w:val="superscript"/>
    </w:rPr>
  </w:style>
  <w:style w:type="paragraph" w:styleId="1227" w:customStyle="1">
    <w:name w:val="mytext"/>
    <w:basedOn w:val="1205"/>
    <w:pPr>
      <w:spacing w:before="100" w:beforeAutospacing="1" w:after="100" w:afterAutospacing="1" w:line="240" w:lineRule="auto"/>
    </w:pPr>
    <w:rPr>
      <w:rFonts w:ascii="Times New Roman" w:hAnsi="Times New Roman"/>
      <w:color w:val="7393ae"/>
      <w:sz w:val="24"/>
      <w:szCs w:val="24"/>
      <w:lang w:eastAsia="ru-RU"/>
    </w:rPr>
  </w:style>
  <w:style w:type="character" w:styleId="1228">
    <w:name w:val="Strong"/>
    <w:uiPriority w:val="22"/>
    <w:qFormat/>
    <w:rPr>
      <w:b/>
      <w:bCs/>
    </w:rPr>
  </w:style>
  <w:style w:type="paragraph" w:styleId="1229">
    <w:name w:val="Normal (Web)"/>
    <w:basedOn w:val="1205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1230">
    <w:name w:val="Hyperlink"/>
    <w:uiPriority w:val="99"/>
    <w:unhideWhenUsed/>
    <w:rPr>
      <w:color w:val="0000ff"/>
      <w:u w:val="single"/>
    </w:rPr>
  </w:style>
  <w:style w:type="paragraph" w:styleId="1231">
    <w:name w:val="Header"/>
    <w:basedOn w:val="1205"/>
    <w:link w:val="123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232" w:customStyle="1">
    <w:name w:val="Верхний колонтитул Знак"/>
    <w:link w:val="1231"/>
    <w:uiPriority w:val="99"/>
    <w:rPr>
      <w:sz w:val="22"/>
      <w:szCs w:val="22"/>
      <w:lang w:eastAsia="en-US"/>
    </w:rPr>
  </w:style>
  <w:style w:type="paragraph" w:styleId="1233">
    <w:name w:val="Footer"/>
    <w:basedOn w:val="1205"/>
    <w:link w:val="123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234" w:customStyle="1">
    <w:name w:val="Нижний колонтитул Знак"/>
    <w:link w:val="1233"/>
    <w:uiPriority w:val="99"/>
    <w:rPr>
      <w:sz w:val="22"/>
      <w:szCs w:val="22"/>
      <w:lang w:eastAsia="en-US"/>
    </w:rPr>
  </w:style>
  <w:style w:type="character" w:styleId="1235" w:customStyle="1">
    <w:name w:val="Заголовок 1 Знак"/>
    <w:link w:val="1206"/>
    <w:uiPriority w:val="9"/>
    <w:rPr>
      <w:rFonts w:ascii="Calibri Light" w:hAnsi="Calibri Light" w:eastAsia="Times New Roman" w:cs="Times New Roman"/>
      <w:b/>
      <w:bCs/>
      <w:sz w:val="32"/>
      <w:szCs w:val="32"/>
      <w:lang w:eastAsia="en-US"/>
    </w:rPr>
  </w:style>
  <w:style w:type="character" w:styleId="1236" w:customStyle="1">
    <w:name w:val="Заголовок 2 Знак"/>
    <w:link w:val="1207"/>
    <w:uiPriority w:val="9"/>
    <w:rPr>
      <w:rFonts w:ascii="Calibri Light" w:hAnsi="Calibri Light" w:eastAsia="Times New Roman" w:cs="Times New Roman"/>
      <w:b/>
      <w:bCs/>
      <w:i/>
      <w:iCs/>
      <w:sz w:val="28"/>
      <w:szCs w:val="28"/>
      <w:lang w:eastAsia="en-US"/>
    </w:rPr>
  </w:style>
  <w:style w:type="paragraph" w:styleId="1237" w:customStyle="1">
    <w:name w:val="ConsPlusNormal"/>
    <w:pPr>
      <w:widowControl w:val="off"/>
    </w:pPr>
    <w:rPr>
      <w:rFonts w:cs="Calibri"/>
      <w:sz w:val="22"/>
    </w:rPr>
  </w:style>
  <w:style w:type="paragraph" w:styleId="1238">
    <w:name w:val="TOC Heading"/>
    <w:basedOn w:val="1206"/>
    <w:next w:val="1205"/>
    <w:uiPriority w:val="39"/>
    <w:qFormat/>
    <w:pPr>
      <w:keepLines/>
      <w:spacing w:after="0"/>
      <w:outlineLvl w:val="9"/>
    </w:pPr>
    <w:rPr>
      <w:b w:val="0"/>
      <w:bCs w:val="0"/>
      <w:color w:val="2e74b5"/>
      <w:lang w:eastAsia="ru-RU"/>
    </w:rPr>
  </w:style>
  <w:style w:type="paragraph" w:styleId="1239">
    <w:name w:val="toc 1"/>
    <w:basedOn w:val="1205"/>
    <w:next w:val="1205"/>
    <w:uiPriority w:val="39"/>
    <w:unhideWhenUsed/>
  </w:style>
  <w:style w:type="paragraph" w:styleId="1240">
    <w:name w:val="Balloon Text"/>
    <w:basedOn w:val="1205"/>
    <w:link w:val="1241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1241" w:customStyle="1">
    <w:name w:val="Текст выноски Знак"/>
    <w:link w:val="1240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1242">
    <w:name w:val="Body Text Indent"/>
    <w:basedOn w:val="1205"/>
    <w:link w:val="1243"/>
    <w:semiHidden/>
    <w:unhideWhenUsed/>
    <w:pPr>
      <w:ind w:firstLine="709"/>
      <w:jc w:val="both"/>
      <w:spacing w:after="0" w:line="240" w:lineRule="auto"/>
    </w:pPr>
    <w:rPr>
      <w:rFonts w:ascii="Times New Roman" w:hAnsi="Times New Roman"/>
      <w:bCs/>
      <w:sz w:val="28"/>
      <w:szCs w:val="20"/>
    </w:rPr>
  </w:style>
  <w:style w:type="character" w:styleId="1243" w:customStyle="1">
    <w:name w:val="Основной текст с отступом Знак"/>
    <w:link w:val="1242"/>
    <w:semiHidden/>
    <w:rPr>
      <w:rFonts w:ascii="Times New Roman" w:hAnsi="Times New Roman"/>
      <w:bCs/>
      <w:sz w:val="28"/>
      <w:lang w:eastAsia="en-US"/>
    </w:rPr>
  </w:style>
  <w:style w:type="table" w:styleId="1244">
    <w:name w:val="Table Grid"/>
    <w:basedOn w:val="1210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245">
    <w:name w:val="List Paragraph"/>
    <w:basedOn w:val="1205"/>
    <w:uiPriority w:val="34"/>
    <w:qFormat/>
    <w:pPr>
      <w:ind w:left="708"/>
    </w:pPr>
  </w:style>
  <w:style w:type="character" w:styleId="1246">
    <w:name w:val="FollowedHyperlink"/>
    <w:uiPriority w:val="99"/>
    <w:semiHidden/>
    <w:unhideWhenUsed/>
    <w:rPr>
      <w:color w:val="800080"/>
      <w:u w:val="single"/>
    </w:rPr>
  </w:style>
  <w:style w:type="paragraph" w:styleId="1247" w:customStyle="1">
    <w:name w:val="Без интервала3"/>
    <w:qFormat/>
    <w:rPr>
      <w:rFonts w:cs="Calibri"/>
      <w:sz w:val="22"/>
      <w:szCs w:val="22"/>
      <w:lang w:eastAsia="en-US"/>
    </w:rPr>
  </w:style>
  <w:style w:type="paragraph" w:styleId="1248">
    <w:name w:val="endnote text"/>
    <w:basedOn w:val="1205"/>
    <w:link w:val="1249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1249" w:customStyle="1">
    <w:name w:val="Текст концевой сноски Знак"/>
    <w:basedOn w:val="1209"/>
    <w:link w:val="1248"/>
    <w:uiPriority w:val="99"/>
    <w:semiHidden/>
    <w:rPr>
      <w:lang w:eastAsia="en-US"/>
    </w:rPr>
  </w:style>
  <w:style w:type="character" w:styleId="1250">
    <w:name w:val="endnote reference"/>
    <w:basedOn w:val="1209"/>
    <w:uiPriority w:val="99"/>
    <w:semiHidden/>
    <w:unhideWhenUsed/>
    <w:rPr>
      <w:vertAlign w:val="superscript"/>
    </w:rPr>
  </w:style>
  <w:style w:type="character" w:styleId="1251" w:customStyle="1">
    <w:name w:val="Текст сноски Знак1"/>
    <w:uiPriority w:val="99"/>
    <w:rPr>
      <w:sz w:val="18"/>
    </w:rPr>
  </w:style>
  <w:style w:type="character" w:styleId="1252" w:customStyle="1">
    <w:name w:val="Привязка сноски"/>
    <w:rPr>
      <w:rFonts w:cs="Times New Roman"/>
      <w:vertAlign w:val="superscript"/>
    </w:rPr>
  </w:style>
  <w:style w:type="character" w:styleId="1253" w:customStyle="1">
    <w:name w:val="Footnote Characters"/>
    <w:basedOn w:val="1209"/>
    <w:link w:val="1255"/>
    <w:uiPriority w:val="99"/>
    <w:unhideWhenUsed/>
    <w:qFormat/>
    <w:rPr>
      <w:vertAlign w:val="superscript"/>
    </w:rPr>
  </w:style>
  <w:style w:type="character" w:styleId="1254" w:customStyle="1">
    <w:name w:val="Символ сноски"/>
    <w:qFormat/>
  </w:style>
  <w:style w:type="paragraph" w:styleId="1255" w:customStyle="1">
    <w:name w:val="Ciae niinee I Знак"/>
    <w:basedOn w:val="1205"/>
    <w:link w:val="1253"/>
    <w:uiPriority w:val="99"/>
    <w:qFormat/>
    <w:pPr>
      <w:spacing w:before="120" w:line="240" w:lineRule="exact"/>
    </w:pPr>
    <w:rPr>
      <w:sz w:val="20"/>
      <w:szCs w:val="20"/>
      <w:vertAlign w:val="superscript"/>
      <w:lang w:eastAsia="ru-RU"/>
    </w:rPr>
  </w:style>
  <w:style w:type="paragraph" w:styleId="1256" w:customStyle="1">
    <w:name w:val="dt-p"/>
    <w:basedOn w:val="120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1257" w:customStyle="1">
    <w:name w:val="dt-m"/>
    <w:basedOn w:val="1209"/>
  </w:style>
  <w:style w:type="paragraph" w:styleId="1258" w:customStyle="1">
    <w:name w:val="Code Block"/>
    <w:basedOn w:val="1205"/>
    <w:qFormat/>
    <w:pPr>
      <w:spacing w:after="0" w:line="240" w:lineRule="auto"/>
    </w:pPr>
    <w:rPr>
      <w:rFonts w:ascii="Arial" w:hAnsi="Arial" w:eastAsia="Arial" w:cs="Arial"/>
      <w:color w:val="424242"/>
      <w:sz w:val="24"/>
      <w:szCs w:val="24"/>
      <w:lang w:val="en-US"/>
    </w:rPr>
  </w:style>
  <w:style w:type="character" w:styleId="1259" w:customStyle="1">
    <w:name w:val="Заголовок 3 Знак"/>
    <w:basedOn w:val="1209"/>
    <w:link w:val="1208"/>
    <w:uiPriority w:val="9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paragraph" w:styleId="1260" w:customStyle="1">
    <w:name w:val="Default"/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customXml" Target="../customXml/item1.xml" /><Relationship Id="rId12" Type="http://schemas.openxmlformats.org/officeDocument/2006/relationships/image" Target="media/image1.emf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&#1087;&#1086;&#1088;&#1090;&#1072;&#1083;-&#1102;&#1075;&#1088;&#1072;.&#1088;&#1092;/company/personal/user/3845/disk/path/&#1069;&#1083;&#1077;&#1082;&#1090;&#1088;&#1086;&#1085;&#1085;&#1099;&#1081;%20&#1082;&#1072;&#1090;&#1072;&#1083;&#1086;&#1075;%20&#1072;&#1085;&#1090;&#1080;&#1090;&#1077;&#1088;&#1088;&#1086;&#1088;&#1080;&#1089;&#1090;&#1080;&#1095;&#1077;&#1089;&#1082;&#1080;&#1093;%20&#1084;&#1072;&#1090;&#1077;&#1088;&#1080;&#1072;&#1083;&#1086;&#1074;/&#1052;&#1077;&#1090;&#1086;&#1076;&#1080;&#1095;&#1077;&#1089;&#1082;&#1080;&#1077;%20&#1088;&#1077;&#1082;&#1086;&#1084;&#1077;&#1085;&#1076;&#1072;&#1094;&#1080;&#1080;/" TargetMode="External"/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3283A-2D6A-43BA-8E17-8D18C636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ФГБОУ СГЮА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Ильгова Екатерина Владимировна</dc:creator>
  <cp:revision>12</cp:revision>
  <dcterms:created xsi:type="dcterms:W3CDTF">2025-11-17T05:50:00Z</dcterms:created>
  <dcterms:modified xsi:type="dcterms:W3CDTF">2025-11-30T08:05:20Z</dcterms:modified>
</cp:coreProperties>
</file>